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606B2785"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C6667F">
              <w:rPr>
                <w:b/>
                <w:sz w:val="22"/>
                <w:szCs w:val="22"/>
                <w:lang w:val="ro-RO"/>
              </w:rPr>
              <w:t>29 April</w:t>
            </w:r>
            <w:r w:rsidR="00D80EAB">
              <w:rPr>
                <w:b/>
                <w:sz w:val="22"/>
                <w:szCs w:val="22"/>
                <w:lang w:val="ro-RO"/>
              </w:rPr>
              <w:t xml:space="preserve"> 202</w:t>
            </w:r>
            <w:bookmarkEnd w:id="0"/>
            <w:r w:rsidR="00C6667F">
              <w:rPr>
                <w:b/>
                <w:sz w:val="22"/>
                <w:szCs w:val="22"/>
                <w:lang w:val="ro-RO"/>
              </w:rPr>
              <w:t>6</w:t>
            </w:r>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629A819A"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C6667F">
              <w:rPr>
                <w:sz w:val="22"/>
                <w:szCs w:val="22"/>
                <w:u w:val="single"/>
              </w:rPr>
              <w:t>29.04.2026</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Societatea Nationala Nuclearelectrica SA, </w:t>
            </w:r>
            <w:bookmarkStart w:id="5" w:name="OLE_LINK14"/>
            <w:bookmarkStart w:id="6" w:name="OLE_LINK15"/>
            <w:r w:rsidR="00F47354">
              <w:rPr>
                <w:sz w:val="22"/>
                <w:szCs w:val="22"/>
                <w:u w:val="single"/>
                <w:lang w:bidi="en-US"/>
              </w:rPr>
              <w:t>Iancu de Hunedoara Boulevard no 48, District 1, Bucharest, Conference 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5147FEC3" w14:textId="77777777" w:rsidR="003F0C5E" w:rsidRDefault="003F0C5E" w:rsidP="003F0C5E">
            <w:pPr>
              <w:ind w:right="360"/>
              <w:jc w:val="both"/>
              <w:rPr>
                <w:i/>
                <w:sz w:val="22"/>
                <w:szCs w:val="22"/>
                <w:lang w:val="ro-RO" w:eastAsia="ro-RO"/>
              </w:rPr>
            </w:pPr>
            <w:bookmarkStart w:id="7" w:name="OLE_LINK33"/>
            <w:bookmarkStart w:id="8" w:name="OLE_LINK31"/>
            <w:bookmarkStart w:id="9" w:name="OLE_LINK25"/>
            <w:bookmarkStart w:id="10" w:name="OLE_LINK26"/>
            <w:bookmarkStart w:id="11" w:name="OLE_LINK29"/>
            <w:bookmarkStart w:id="12" w:name="OLE_LINK35"/>
            <w:bookmarkStart w:id="13" w:name="OLE_LINK38"/>
          </w:p>
          <w:p w14:paraId="38E900BC" w14:textId="77777777" w:rsidR="00C6667F" w:rsidRDefault="00C6667F" w:rsidP="00C6667F">
            <w:pPr>
              <w:ind w:right="360"/>
              <w:jc w:val="both"/>
              <w:rPr>
                <w:i/>
                <w:sz w:val="22"/>
                <w:szCs w:val="22"/>
                <w:lang w:val="ro-RO" w:eastAsia="ro-RO"/>
              </w:rPr>
            </w:pPr>
            <w:bookmarkStart w:id="14" w:name="OLE_LINK176"/>
          </w:p>
          <w:p w14:paraId="5DCDED68" w14:textId="77777777" w:rsidR="00C6667F" w:rsidRDefault="00C6667F" w:rsidP="00C6667F">
            <w:pPr>
              <w:numPr>
                <w:ilvl w:val="0"/>
                <w:numId w:val="47"/>
              </w:numPr>
              <w:autoSpaceDE w:val="0"/>
              <w:autoSpaceDN w:val="0"/>
              <w:adjustRightInd w:val="0"/>
              <w:jc w:val="both"/>
              <w:rPr>
                <w:sz w:val="22"/>
                <w:szCs w:val="22"/>
                <w:lang w:val="ro-RO"/>
              </w:rPr>
            </w:pPr>
            <w:bookmarkStart w:id="15"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4019A911" w14:textId="77777777" w:rsidR="00C6667F" w:rsidRDefault="00C6667F" w:rsidP="00C6667F">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3C911848"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377B570" w14:textId="77777777" w:rsidR="00C6667F" w:rsidRDefault="00C6667F" w:rsidP="00C6667F">
                  <w:pPr>
                    <w:jc w:val="center"/>
                    <w:rPr>
                      <w:color w:val="000000"/>
                      <w:sz w:val="22"/>
                      <w:szCs w:val="22"/>
                      <w:lang w:val="ro-RO"/>
                    </w:rPr>
                  </w:pPr>
                  <w:bookmarkStart w:id="16" w:name="OLE_LINK19"/>
                  <w:bookmarkStart w:id="17"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2784F60"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C89C681"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3EC786E1"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255D5EB2"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A0692A8"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934EF27" w14:textId="77777777" w:rsidR="00C6667F" w:rsidRDefault="00C6667F" w:rsidP="00C6667F">
                  <w:pPr>
                    <w:rPr>
                      <w:color w:val="000000"/>
                      <w:sz w:val="22"/>
                      <w:szCs w:val="22"/>
                      <w:lang w:val="ro-RO"/>
                    </w:rPr>
                  </w:pPr>
                  <w:r>
                    <w:rPr>
                      <w:color w:val="000000"/>
                      <w:sz w:val="22"/>
                      <w:szCs w:val="22"/>
                      <w:lang w:val="ro-RO"/>
                    </w:rPr>
                    <w:t> </w:t>
                  </w:r>
                </w:p>
              </w:tc>
            </w:tr>
            <w:bookmarkEnd w:id="16"/>
            <w:bookmarkEnd w:id="17"/>
          </w:tbl>
          <w:p w14:paraId="078E4C2B" w14:textId="77777777" w:rsidR="00C6667F" w:rsidRDefault="00C6667F" w:rsidP="00C6667F">
            <w:pPr>
              <w:autoSpaceDE w:val="0"/>
              <w:autoSpaceDN w:val="0"/>
              <w:adjustRightInd w:val="0"/>
              <w:jc w:val="both"/>
              <w:rPr>
                <w:sz w:val="22"/>
                <w:szCs w:val="22"/>
                <w:lang w:val="ro-RO"/>
              </w:rPr>
            </w:pPr>
          </w:p>
          <w:p w14:paraId="790CCCB5" w14:textId="77777777" w:rsidR="00C6667F" w:rsidRDefault="00C6667F" w:rsidP="00C6667F">
            <w:pPr>
              <w:autoSpaceDE w:val="0"/>
              <w:autoSpaceDN w:val="0"/>
              <w:adjustRightInd w:val="0"/>
              <w:jc w:val="both"/>
              <w:rPr>
                <w:sz w:val="22"/>
                <w:szCs w:val="22"/>
                <w:lang w:val="ro-RO"/>
              </w:rPr>
            </w:pPr>
          </w:p>
          <w:p w14:paraId="7B1639B5" w14:textId="77777777" w:rsidR="00C6667F" w:rsidRDefault="00C6667F" w:rsidP="00C6667F">
            <w:pPr>
              <w:jc w:val="both"/>
              <w:rPr>
                <w:sz w:val="22"/>
                <w:szCs w:val="22"/>
                <w:lang w:val="ro-RO"/>
              </w:rPr>
            </w:pPr>
          </w:p>
          <w:p w14:paraId="1EB0BBA2" w14:textId="77777777" w:rsidR="00C6667F" w:rsidRDefault="00C6667F" w:rsidP="00C6667F">
            <w:pPr>
              <w:pStyle w:val="ListParagraph"/>
              <w:numPr>
                <w:ilvl w:val="0"/>
                <w:numId w:val="47"/>
              </w:numPr>
              <w:jc w:val="both"/>
              <w:rPr>
                <w:sz w:val="22"/>
                <w:szCs w:val="22"/>
                <w:lang w:val="ro-RO"/>
              </w:rPr>
            </w:pPr>
            <w:r>
              <w:rPr>
                <w:sz w:val="22"/>
                <w:szCs w:val="22"/>
                <w:lang w:val="ro-RO"/>
              </w:rPr>
              <w:t>For item (2) on the agenda, namely</w:t>
            </w:r>
            <w:r>
              <w:rPr>
                <w:b/>
                <w:sz w:val="22"/>
                <w:szCs w:val="22"/>
                <w:lang w:val="ro-RO"/>
              </w:rPr>
              <w:t>, Approval of the audited Individual Financial Statements</w:t>
            </w:r>
            <w:r>
              <w:rPr>
                <w:sz w:val="22"/>
                <w:szCs w:val="22"/>
                <w:lang w:val="ro-RO"/>
              </w:rPr>
              <w:t xml:space="preserve"> as at and for the financial year ended 31 December 2025, prepared in accordance with the Order of the Minister of Public Finance No. 2.844/2016 approving the Accounting Regulations in accordance with International Financial Reporting Standards, based on the Annual Report of the Board of Directors for the year 2025 and the Independent Auditor's Report on the Individual Financial Statements as at and for the financial year ended 31 December 2025.</w:t>
            </w:r>
          </w:p>
          <w:p w14:paraId="7D1AF876" w14:textId="77777777" w:rsidR="00C6667F" w:rsidRDefault="00C6667F" w:rsidP="00C6667F">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069788D1"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EBAB311"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B7451BE"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870B334"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545A9549"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7E6872DE"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80BB0A7"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384AFD7" w14:textId="77777777" w:rsidR="00C6667F" w:rsidRDefault="00C6667F" w:rsidP="00C6667F">
                  <w:pPr>
                    <w:rPr>
                      <w:color w:val="000000"/>
                      <w:sz w:val="22"/>
                      <w:szCs w:val="22"/>
                      <w:lang w:val="ro-RO"/>
                    </w:rPr>
                  </w:pPr>
                  <w:r>
                    <w:rPr>
                      <w:color w:val="000000"/>
                      <w:sz w:val="22"/>
                      <w:szCs w:val="22"/>
                      <w:lang w:val="ro-RO"/>
                    </w:rPr>
                    <w:t> </w:t>
                  </w:r>
                </w:p>
              </w:tc>
            </w:tr>
          </w:tbl>
          <w:p w14:paraId="321DE49E" w14:textId="77777777" w:rsidR="00C6667F" w:rsidRDefault="00C6667F" w:rsidP="00C6667F">
            <w:pPr>
              <w:pStyle w:val="ListParagraph"/>
              <w:spacing w:before="100" w:beforeAutospacing="1" w:after="100" w:afterAutospacing="1"/>
              <w:ind w:left="360"/>
              <w:rPr>
                <w:sz w:val="22"/>
                <w:szCs w:val="22"/>
              </w:rPr>
            </w:pPr>
          </w:p>
          <w:p w14:paraId="3FD845BC" w14:textId="77777777" w:rsidR="00C6667F" w:rsidRDefault="00C6667F" w:rsidP="00C6667F">
            <w:pPr>
              <w:rPr>
                <w:i/>
                <w:sz w:val="22"/>
                <w:szCs w:val="22"/>
                <w:lang w:val="ro-RO" w:eastAsia="ro-RO"/>
              </w:rPr>
            </w:pPr>
          </w:p>
          <w:p w14:paraId="66F809F2" w14:textId="77777777" w:rsidR="00C6667F" w:rsidRDefault="00C6667F" w:rsidP="00C6667F">
            <w:pPr>
              <w:pStyle w:val="ListParagraph"/>
              <w:numPr>
                <w:ilvl w:val="0"/>
                <w:numId w:val="47"/>
              </w:numPr>
              <w:jc w:val="both"/>
              <w:rPr>
                <w:sz w:val="22"/>
                <w:szCs w:val="22"/>
                <w:lang w:val="ro-RO"/>
              </w:rPr>
            </w:pPr>
            <w:r>
              <w:rPr>
                <w:sz w:val="22"/>
                <w:szCs w:val="22"/>
                <w:lang w:val="ro-RO" w:eastAsia="ro-RO"/>
              </w:rPr>
              <w:t xml:space="preserve"> For item (3) </w:t>
            </w:r>
            <w:r>
              <w:rPr>
                <w:sz w:val="22"/>
                <w:szCs w:val="22"/>
                <w:lang w:val="ro-RO"/>
              </w:rPr>
              <w:t>on the agenda, namely</w:t>
            </w:r>
            <w:r>
              <w:rPr>
                <w:b/>
                <w:sz w:val="22"/>
                <w:szCs w:val="22"/>
              </w:rPr>
              <w:t xml:space="preserve">, </w:t>
            </w:r>
            <w:r>
              <w:rPr>
                <w:b/>
                <w:sz w:val="22"/>
                <w:szCs w:val="22"/>
                <w:lang w:val="ro-RO"/>
              </w:rPr>
              <w:t>Approval of the audited Consolidated Financial Statements</w:t>
            </w:r>
            <w:r>
              <w:rPr>
                <w:sz w:val="22"/>
                <w:szCs w:val="22"/>
                <w:lang w:val="ro-RO"/>
              </w:rPr>
              <w:t xml:space="preserve"> as at and for the financial year ended 31 December 2025, prepared in accordance with the Order of the Minister of Public Finance No. 2.844/2016 approving the Accounting Regulations in accordance with International Financial Reporting Standards, based on the Annual Report of the Board of Directors for the year 2025 and the Independent Auditor's Report on the Consolidated Financial Statements as at and for the financial year ended 31 December 2025.</w:t>
            </w:r>
          </w:p>
          <w:p w14:paraId="54A28226" w14:textId="77777777" w:rsidR="00C6667F" w:rsidRDefault="00C6667F" w:rsidP="00C6667F">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388314E0"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67C198"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C7AE399"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17A3654"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3FA2D52B"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17C49F7B"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D26FDCF"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BE3DD06" w14:textId="77777777" w:rsidR="00C6667F" w:rsidRDefault="00C6667F" w:rsidP="00C6667F">
                  <w:pPr>
                    <w:rPr>
                      <w:color w:val="000000"/>
                      <w:sz w:val="22"/>
                      <w:szCs w:val="22"/>
                      <w:lang w:val="ro-RO"/>
                    </w:rPr>
                  </w:pPr>
                  <w:r>
                    <w:rPr>
                      <w:color w:val="000000"/>
                      <w:sz w:val="22"/>
                      <w:szCs w:val="22"/>
                      <w:lang w:val="ro-RO"/>
                    </w:rPr>
                    <w:t> </w:t>
                  </w:r>
                </w:p>
              </w:tc>
            </w:tr>
          </w:tbl>
          <w:p w14:paraId="64D8AFFB" w14:textId="77777777" w:rsidR="00C6667F" w:rsidRDefault="00C6667F" w:rsidP="00C6667F">
            <w:pPr>
              <w:ind w:left="720"/>
              <w:contextualSpacing/>
              <w:jc w:val="center"/>
              <w:rPr>
                <w:i/>
                <w:sz w:val="22"/>
                <w:szCs w:val="22"/>
                <w:lang w:val="ro-RO" w:eastAsia="ro-RO"/>
              </w:rPr>
            </w:pPr>
            <w:r>
              <w:rPr>
                <w:i/>
                <w:sz w:val="22"/>
                <w:szCs w:val="22"/>
                <w:lang w:val="ro-RO" w:eastAsia="ro-RO"/>
              </w:rPr>
              <w:t>.</w:t>
            </w:r>
          </w:p>
          <w:p w14:paraId="67E41675" w14:textId="77777777" w:rsidR="00C6667F" w:rsidRDefault="00C6667F" w:rsidP="00C6667F">
            <w:pPr>
              <w:jc w:val="both"/>
              <w:rPr>
                <w:sz w:val="22"/>
                <w:szCs w:val="22"/>
                <w:lang w:val="ro-RO"/>
              </w:rPr>
            </w:pPr>
          </w:p>
          <w:p w14:paraId="343E8462" w14:textId="77777777" w:rsidR="00C6667F" w:rsidRDefault="00C6667F" w:rsidP="00C6667F">
            <w:pPr>
              <w:pStyle w:val="ListParagraph"/>
              <w:ind w:left="360"/>
              <w:jc w:val="both"/>
              <w:rPr>
                <w:sz w:val="22"/>
                <w:szCs w:val="22"/>
                <w:lang w:val="ro-RO"/>
              </w:rPr>
            </w:pPr>
            <w:bookmarkStart w:id="18" w:name="OLE_LINK34"/>
          </w:p>
          <w:p w14:paraId="5D69836F" w14:textId="77777777" w:rsidR="00C6667F" w:rsidRDefault="00C6667F" w:rsidP="00C6667F">
            <w:pPr>
              <w:pStyle w:val="ListParagraph"/>
              <w:numPr>
                <w:ilvl w:val="0"/>
                <w:numId w:val="47"/>
              </w:numPr>
              <w:jc w:val="both"/>
              <w:rPr>
                <w:sz w:val="22"/>
                <w:szCs w:val="22"/>
                <w:lang w:val="ro-RO"/>
              </w:rPr>
            </w:pPr>
            <w:r>
              <w:rPr>
                <w:sz w:val="22"/>
                <w:szCs w:val="22"/>
                <w:lang w:val="ro-RO" w:eastAsia="ro-RO"/>
              </w:rPr>
              <w:t>For item (4) on the agenda, namely</w:t>
            </w:r>
            <w:bookmarkEnd w:id="18"/>
            <w:r>
              <w:rPr>
                <w:sz w:val="22"/>
                <w:szCs w:val="22"/>
                <w:lang w:val="ro-RO" w:eastAsia="ro-RO"/>
              </w:rPr>
              <w:t>,</w:t>
            </w:r>
            <w:r>
              <w:rPr>
                <w:b/>
                <w:bCs/>
                <w:sz w:val="22"/>
                <w:szCs w:val="22"/>
                <w:lang w:val="ro-RO"/>
              </w:rPr>
              <w:t xml:space="preserve"> </w:t>
            </w:r>
            <w:r>
              <w:rPr>
                <w:b/>
                <w:sz w:val="22"/>
                <w:szCs w:val="22"/>
                <w:lang w:val="ro-RO"/>
              </w:rPr>
              <w:t>Approval of the Annual Report of the Board of Directors</w:t>
            </w:r>
            <w:r>
              <w:rPr>
                <w:sz w:val="22"/>
                <w:szCs w:val="22"/>
                <w:lang w:val="ro-RO"/>
              </w:rPr>
              <w:t xml:space="preserve"> for the financial year ending 31 December 2025, prepared in accordance with the provisions of Article 65 of Law no. 24/2017, republished on 10.08.2021, on issuers of financial instruments and market operations and of Annex no. 15 of ASF Regulation no. 5/2018 on issuers of financial instruments and market operations, as amended and supplemented, </w:t>
            </w:r>
            <w:r>
              <w:rPr>
                <w:sz w:val="22"/>
                <w:szCs w:val="22"/>
              </w:rPr>
              <w:t>including the approval of the SNN-2025 Group-Level Consolidated Sustainability Report and the auditor’s report on the SNN-2025 Group-Level Consolidated Sustainability Report, Annex 13 to the Board of Directors’ Report.</w:t>
            </w:r>
          </w:p>
          <w:p w14:paraId="33E41F61" w14:textId="77777777" w:rsidR="00C6667F" w:rsidRDefault="00C6667F" w:rsidP="00C6667F">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63E6FB22"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1948ED9"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B390707"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5CF7C78"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436692E2"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2F3D24A3"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7B36086"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78AD052" w14:textId="77777777" w:rsidR="00C6667F" w:rsidRDefault="00C6667F" w:rsidP="00C6667F">
                  <w:pPr>
                    <w:rPr>
                      <w:color w:val="000000"/>
                      <w:sz w:val="22"/>
                      <w:szCs w:val="22"/>
                      <w:lang w:val="ro-RO"/>
                    </w:rPr>
                  </w:pPr>
                  <w:r>
                    <w:rPr>
                      <w:color w:val="000000"/>
                      <w:sz w:val="22"/>
                      <w:szCs w:val="22"/>
                      <w:lang w:val="ro-RO"/>
                    </w:rPr>
                    <w:t> </w:t>
                  </w:r>
                </w:p>
              </w:tc>
            </w:tr>
          </w:tbl>
          <w:p w14:paraId="511DD1AD" w14:textId="77777777" w:rsidR="00C6667F" w:rsidRDefault="00C6667F" w:rsidP="00C6667F">
            <w:pPr>
              <w:pStyle w:val="ListParagraph"/>
              <w:ind w:left="426"/>
              <w:jc w:val="both"/>
              <w:rPr>
                <w:sz w:val="22"/>
                <w:szCs w:val="22"/>
                <w:lang w:val="ro-RO"/>
              </w:rPr>
            </w:pPr>
          </w:p>
          <w:p w14:paraId="0001B112" w14:textId="77777777" w:rsidR="00C6667F" w:rsidRDefault="00C6667F" w:rsidP="00C6667F">
            <w:pPr>
              <w:pStyle w:val="ListParagraph"/>
              <w:ind w:left="426"/>
              <w:jc w:val="both"/>
              <w:rPr>
                <w:sz w:val="22"/>
                <w:szCs w:val="22"/>
                <w:lang w:val="ro-RO"/>
              </w:rPr>
            </w:pPr>
          </w:p>
          <w:p w14:paraId="5BF29D22" w14:textId="77777777" w:rsidR="00C6667F" w:rsidRDefault="00C6667F" w:rsidP="00C6667F">
            <w:pPr>
              <w:jc w:val="both"/>
              <w:rPr>
                <w:sz w:val="22"/>
                <w:szCs w:val="22"/>
                <w:lang w:val="ro-RO"/>
              </w:rPr>
            </w:pPr>
          </w:p>
          <w:p w14:paraId="058317E5" w14:textId="77777777" w:rsidR="00C6667F" w:rsidRDefault="00C6667F" w:rsidP="00C6667F">
            <w:pPr>
              <w:pStyle w:val="ListParagraph"/>
              <w:numPr>
                <w:ilvl w:val="0"/>
                <w:numId w:val="47"/>
              </w:numPr>
              <w:jc w:val="both"/>
              <w:rPr>
                <w:sz w:val="22"/>
                <w:szCs w:val="22"/>
                <w:lang w:val="ro-RO"/>
              </w:rPr>
            </w:pPr>
            <w:bookmarkStart w:id="19" w:name="OLE_LINK36"/>
            <w:bookmarkStart w:id="20" w:name="OLE_LINK21"/>
            <w:r>
              <w:rPr>
                <w:sz w:val="22"/>
                <w:szCs w:val="22"/>
                <w:lang w:val="ro-RO" w:eastAsia="ro-RO"/>
              </w:rPr>
              <w:t>For item (5) on the agenda, namely</w:t>
            </w:r>
            <w:r>
              <w:rPr>
                <w:b/>
                <w:bCs/>
                <w:sz w:val="22"/>
                <w:szCs w:val="22"/>
                <w:lang w:val="ro-RO"/>
              </w:rPr>
              <w:t xml:space="preserve"> </w:t>
            </w:r>
            <w:bookmarkEnd w:id="19"/>
            <w:r>
              <w:rPr>
                <w:b/>
                <w:sz w:val="22"/>
                <w:szCs w:val="22"/>
                <w:lang w:val="ro-RO"/>
              </w:rPr>
              <w:t xml:space="preserve">Information </w:t>
            </w:r>
            <w:r>
              <w:rPr>
                <w:bCs/>
                <w:sz w:val="22"/>
                <w:szCs w:val="22"/>
                <w:lang w:val="ro-RO"/>
              </w:rPr>
              <w:t>regarding</w:t>
            </w:r>
            <w:r>
              <w:rPr>
                <w:sz w:val="22"/>
                <w:szCs w:val="22"/>
                <w:lang w:val="ro-RO"/>
              </w:rPr>
              <w:t xml:space="preserve"> the Quarterly Report of the Board of Directors for Quarter III 2025 </w:t>
            </w:r>
            <w:r>
              <w:rPr>
                <w:sz w:val="22"/>
                <w:szCs w:val="22"/>
              </w:rPr>
              <w:t xml:space="preserve">prepared on the basis of the provisions of Article 69 of Law no. 24/2017 on issuers of financial instruments and market operations, republished. </w:t>
            </w:r>
          </w:p>
          <w:p w14:paraId="113854CE" w14:textId="77777777" w:rsidR="00C6667F" w:rsidRDefault="00C6667F" w:rsidP="00C6667F">
            <w:pPr>
              <w:pStyle w:val="ListParagraph"/>
              <w:ind w:left="426"/>
              <w:jc w:val="both"/>
              <w:rPr>
                <w:sz w:val="22"/>
                <w:szCs w:val="22"/>
                <w:lang w:val="ro-RO"/>
              </w:rPr>
            </w:pPr>
          </w:p>
          <w:p w14:paraId="391A278C" w14:textId="77777777" w:rsidR="00C6667F" w:rsidRDefault="00C6667F" w:rsidP="00C6667F">
            <w:pPr>
              <w:ind w:left="720"/>
              <w:contextualSpacing/>
              <w:jc w:val="center"/>
              <w:rPr>
                <w:i/>
                <w:sz w:val="22"/>
                <w:szCs w:val="22"/>
                <w:lang w:val="ro-RO" w:eastAsia="ro-RO"/>
              </w:rPr>
            </w:pPr>
            <w:bookmarkStart w:id="21" w:name="OLE_LINK171"/>
            <w:r>
              <w:rPr>
                <w:i/>
                <w:sz w:val="22"/>
                <w:szCs w:val="22"/>
                <w:lang w:val="ro-RO" w:eastAsia="ro-RO"/>
              </w:rPr>
              <w:t>This current item on the agenda is not subjected to the vote of the shareholders; the shareholders acknowledge the information presented by the Company with regards to this item.</w:t>
            </w:r>
            <w:bookmarkEnd w:id="21"/>
          </w:p>
          <w:p w14:paraId="3B6BEEFD" w14:textId="77777777" w:rsidR="00C6667F" w:rsidRDefault="00C6667F" w:rsidP="00C6667F">
            <w:pPr>
              <w:pStyle w:val="ListParagraph"/>
              <w:ind w:left="426"/>
              <w:jc w:val="both"/>
              <w:rPr>
                <w:sz w:val="22"/>
                <w:szCs w:val="22"/>
                <w:lang w:val="ro-RO"/>
              </w:rPr>
            </w:pPr>
          </w:p>
          <w:bookmarkEnd w:id="20"/>
          <w:p w14:paraId="36BC448A" w14:textId="77777777" w:rsidR="00C6667F" w:rsidRDefault="00C6667F" w:rsidP="00C6667F">
            <w:pPr>
              <w:pStyle w:val="ListParagraph"/>
              <w:numPr>
                <w:ilvl w:val="0"/>
                <w:numId w:val="47"/>
              </w:numPr>
              <w:jc w:val="both"/>
              <w:rPr>
                <w:rStyle w:val="do1"/>
                <w:b w:val="0"/>
                <w:bCs w:val="0"/>
                <w:sz w:val="22"/>
                <w:szCs w:val="22"/>
              </w:rPr>
            </w:pPr>
            <w:r>
              <w:rPr>
                <w:sz w:val="22"/>
                <w:szCs w:val="22"/>
                <w:lang w:val="ro-RO" w:eastAsia="ro-RO"/>
              </w:rPr>
              <w:t>For item (6) on the agenda, namely</w:t>
            </w:r>
            <w:r>
              <w:rPr>
                <w:b/>
                <w:bCs/>
                <w:sz w:val="22"/>
                <w:szCs w:val="22"/>
                <w:lang w:val="ro-RO"/>
              </w:rPr>
              <w:t xml:space="preserve"> </w:t>
            </w:r>
            <w:r>
              <w:rPr>
                <w:b/>
                <w:bCs/>
                <w:sz w:val="22"/>
                <w:szCs w:val="22"/>
              </w:rPr>
              <w:t xml:space="preserve">Information </w:t>
            </w:r>
            <w:r>
              <w:rPr>
                <w:sz w:val="22"/>
                <w:szCs w:val="22"/>
              </w:rPr>
              <w:t>regarding the Quarterly Report Board of Directors for quarter IV of 2025, prepared pursuant to the provisions of Article 57, paragraph 4 of Emergency Ordinance No. 109/2011 on the corporate governance of public enterprises, as subsequently amended and supplemented (“EO No. 109/2011”).</w:t>
            </w:r>
          </w:p>
          <w:p w14:paraId="6F9E39CC" w14:textId="77777777" w:rsidR="00C6667F" w:rsidRDefault="00C6667F" w:rsidP="00C6667F">
            <w:pPr>
              <w:jc w:val="both"/>
              <w:rPr>
                <w:rStyle w:val="do1"/>
                <w:sz w:val="22"/>
                <w:szCs w:val="22"/>
              </w:rPr>
            </w:pPr>
          </w:p>
          <w:p w14:paraId="241C34E2" w14:textId="77777777" w:rsidR="00C6667F" w:rsidRDefault="00C6667F" w:rsidP="00C6667F">
            <w:pPr>
              <w:ind w:left="720"/>
              <w:contextualSpacing/>
              <w:jc w:val="center"/>
              <w:rPr>
                <w:i/>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6925799F" w14:textId="77777777" w:rsidR="00C6667F" w:rsidRDefault="00C6667F" w:rsidP="00C6667F">
            <w:pPr>
              <w:jc w:val="both"/>
              <w:rPr>
                <w:rStyle w:val="do1"/>
                <w:b w:val="0"/>
                <w:bCs w:val="0"/>
                <w:sz w:val="22"/>
                <w:szCs w:val="22"/>
              </w:rPr>
            </w:pPr>
          </w:p>
          <w:p w14:paraId="5DB7B974" w14:textId="77777777" w:rsidR="00C6667F" w:rsidRDefault="00C6667F" w:rsidP="00C6667F">
            <w:pPr>
              <w:pStyle w:val="ListParagraph"/>
              <w:numPr>
                <w:ilvl w:val="0"/>
                <w:numId w:val="47"/>
              </w:numPr>
              <w:jc w:val="both"/>
              <w:rPr>
                <w:lang w:val="ro-RO"/>
              </w:rPr>
            </w:pPr>
            <w:bookmarkStart w:id="22" w:name="OLE_LINK170"/>
            <w:r>
              <w:rPr>
                <w:sz w:val="22"/>
                <w:szCs w:val="22"/>
                <w:lang w:val="ro-RO" w:eastAsia="ro-RO"/>
              </w:rPr>
              <w:t>For item (7) on the agenda, namely</w:t>
            </w:r>
            <w:r>
              <w:rPr>
                <w:b/>
                <w:bCs/>
                <w:sz w:val="22"/>
                <w:szCs w:val="22"/>
                <w:lang w:val="ro-RO"/>
              </w:rPr>
              <w:t xml:space="preserve"> </w:t>
            </w:r>
            <w:bookmarkEnd w:id="22"/>
            <w:r>
              <w:rPr>
                <w:b/>
                <w:sz w:val="22"/>
                <w:szCs w:val="22"/>
                <w:lang w:val="ro-RO"/>
              </w:rPr>
              <w:t xml:space="preserve">Approval </w:t>
            </w:r>
            <w:r>
              <w:rPr>
                <w:sz w:val="22"/>
                <w:szCs w:val="22"/>
                <w:lang w:val="ro-RO"/>
              </w:rPr>
              <w:t>of the discharge of the Directors for the financial year ended 31 December 2025.</w:t>
            </w:r>
          </w:p>
          <w:p w14:paraId="6C52782C" w14:textId="77777777" w:rsidR="00C6667F" w:rsidRDefault="00C6667F" w:rsidP="00C6667F">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38D51FD2"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2D91271" w14:textId="77777777" w:rsidR="00C6667F" w:rsidRDefault="00C6667F" w:rsidP="00C6667F">
                  <w:pPr>
                    <w:jc w:val="center"/>
                    <w:rPr>
                      <w:color w:val="000000"/>
                      <w:lang w:val="ro-RO"/>
                    </w:rPr>
                  </w:pPr>
                  <w:bookmarkStart w:id="23" w:name="OLE_LINK17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CA5469A"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B925BB5"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65C69762"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633298DF"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71F9E32"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304AF52" w14:textId="77777777" w:rsidR="00C6667F" w:rsidRDefault="00C6667F" w:rsidP="00C6667F">
                  <w:pPr>
                    <w:rPr>
                      <w:color w:val="000000"/>
                      <w:sz w:val="22"/>
                      <w:szCs w:val="22"/>
                      <w:lang w:val="ro-RO"/>
                    </w:rPr>
                  </w:pPr>
                  <w:r>
                    <w:rPr>
                      <w:color w:val="000000"/>
                      <w:sz w:val="22"/>
                      <w:szCs w:val="22"/>
                      <w:lang w:val="ro-RO"/>
                    </w:rPr>
                    <w:t> </w:t>
                  </w:r>
                </w:p>
              </w:tc>
            </w:tr>
            <w:bookmarkEnd w:id="23"/>
          </w:tbl>
          <w:p w14:paraId="0EAA6618" w14:textId="77777777" w:rsidR="00C6667F" w:rsidRDefault="00C6667F" w:rsidP="00C6667F">
            <w:pPr>
              <w:jc w:val="both"/>
              <w:rPr>
                <w:rStyle w:val="do1"/>
                <w:b w:val="0"/>
                <w:bCs w:val="0"/>
                <w:sz w:val="22"/>
                <w:szCs w:val="22"/>
              </w:rPr>
            </w:pPr>
          </w:p>
          <w:p w14:paraId="3A1B68E2" w14:textId="77777777" w:rsidR="00C6667F" w:rsidRDefault="00C6667F" w:rsidP="00C6667F">
            <w:pPr>
              <w:jc w:val="both"/>
              <w:rPr>
                <w:rStyle w:val="do1"/>
                <w:sz w:val="22"/>
                <w:szCs w:val="22"/>
              </w:rPr>
            </w:pPr>
          </w:p>
          <w:bookmarkEnd w:id="15"/>
          <w:p w14:paraId="4893687D" w14:textId="77777777" w:rsidR="00C6667F" w:rsidRDefault="00C6667F" w:rsidP="00C6667F">
            <w:pPr>
              <w:jc w:val="both"/>
              <w:rPr>
                <w:i/>
                <w:lang w:val="ro-RO" w:eastAsia="ro-RO"/>
              </w:rPr>
            </w:pPr>
          </w:p>
          <w:p w14:paraId="5A1C5AB3" w14:textId="77777777" w:rsidR="00C6667F" w:rsidRDefault="00C6667F" w:rsidP="00C6667F">
            <w:pPr>
              <w:pStyle w:val="ListParagraph"/>
              <w:numPr>
                <w:ilvl w:val="0"/>
                <w:numId w:val="47"/>
              </w:numPr>
              <w:jc w:val="both"/>
              <w:rPr>
                <w:sz w:val="22"/>
                <w:szCs w:val="22"/>
                <w:lang w:val="ro-RO"/>
              </w:rPr>
            </w:pPr>
            <w:r>
              <w:rPr>
                <w:sz w:val="22"/>
                <w:szCs w:val="22"/>
                <w:lang w:val="ro-RO" w:eastAsia="ro-RO"/>
              </w:rPr>
              <w:lastRenderedPageBreak/>
              <w:t>For item (8) on the agenda, namely</w:t>
            </w:r>
            <w:r>
              <w:rPr>
                <w:b/>
                <w:bCs/>
                <w:sz w:val="22"/>
                <w:szCs w:val="22"/>
                <w:lang w:val="ro-RO"/>
              </w:rPr>
              <w:t xml:space="preserve"> </w:t>
            </w:r>
            <w:r>
              <w:rPr>
                <w:b/>
                <w:sz w:val="22"/>
                <w:szCs w:val="22"/>
                <w:lang w:val="ro-RO"/>
              </w:rPr>
              <w:t xml:space="preserve">Approval </w:t>
            </w:r>
            <w:r>
              <w:rPr>
                <w:sz w:val="22"/>
                <w:szCs w:val="22"/>
                <w:lang w:val="ro-RO"/>
              </w:rPr>
              <w:t xml:space="preserve">of the proposal on the distribution of the net profit for the financial year 2025 by destination, approval of the total amount of gross dividends in the amount of </w:t>
            </w:r>
            <w:r>
              <w:rPr>
                <w:b/>
                <w:sz w:val="22"/>
                <w:szCs w:val="22"/>
                <w:lang w:val="ro-RO"/>
              </w:rPr>
              <w:t xml:space="preserve">1,179,633,972 </w:t>
            </w:r>
            <w:r>
              <w:rPr>
                <w:sz w:val="22"/>
                <w:szCs w:val="22"/>
                <w:lang w:val="ro-RO"/>
              </w:rPr>
              <w:t xml:space="preserve">lei, of the amount of the gross dividend per share in the amount of </w:t>
            </w:r>
            <w:r>
              <w:rPr>
                <w:b/>
                <w:sz w:val="22"/>
                <w:szCs w:val="22"/>
                <w:lang w:val="ro-RO"/>
              </w:rPr>
              <w:t>3.91068407 lei/</w:t>
            </w:r>
            <w:r>
              <w:rPr>
                <w:b/>
                <w:bCs/>
                <w:sz w:val="22"/>
                <w:szCs w:val="22"/>
                <w:lang w:val="ro-RO"/>
              </w:rPr>
              <w:t>share</w:t>
            </w:r>
            <w:r>
              <w:rPr>
                <w:sz w:val="22"/>
                <w:szCs w:val="22"/>
                <w:lang w:val="ro-RO"/>
              </w:rPr>
              <w:t xml:space="preserve">, of the date of payment of the dividends, i.e. </w:t>
            </w:r>
            <w:r>
              <w:rPr>
                <w:b/>
                <w:sz w:val="22"/>
                <w:szCs w:val="22"/>
                <w:lang w:val="ro-RO"/>
              </w:rPr>
              <w:t>24.06.2026</w:t>
            </w:r>
            <w:r>
              <w:rPr>
                <w:sz w:val="22"/>
                <w:szCs w:val="22"/>
                <w:lang w:val="ro-RO"/>
              </w:rPr>
              <w:t>, and of the terms of payment, as provided in the Note presented to the shareholders.</w:t>
            </w:r>
          </w:p>
          <w:p w14:paraId="0CD07653" w14:textId="77777777" w:rsidR="00C6667F" w:rsidRDefault="00C6667F" w:rsidP="00C6667F">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22046670"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57F3D8"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D3266F5"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1A49568"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131D3305"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1DDA9E3F"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6F5A7C5"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93220B2" w14:textId="77777777" w:rsidR="00C6667F" w:rsidRDefault="00C6667F" w:rsidP="00C6667F">
                  <w:pPr>
                    <w:rPr>
                      <w:color w:val="000000"/>
                      <w:sz w:val="22"/>
                      <w:szCs w:val="22"/>
                      <w:lang w:val="ro-RO"/>
                    </w:rPr>
                  </w:pPr>
                  <w:r>
                    <w:rPr>
                      <w:color w:val="000000"/>
                      <w:sz w:val="22"/>
                      <w:szCs w:val="22"/>
                      <w:lang w:val="ro-RO"/>
                    </w:rPr>
                    <w:t> </w:t>
                  </w:r>
                </w:p>
              </w:tc>
            </w:tr>
          </w:tbl>
          <w:p w14:paraId="623AFF16" w14:textId="77777777" w:rsidR="00C6667F" w:rsidRDefault="00C6667F" w:rsidP="00C6667F">
            <w:pPr>
              <w:pStyle w:val="ListParagraph"/>
              <w:ind w:left="360"/>
              <w:jc w:val="both"/>
              <w:rPr>
                <w:sz w:val="22"/>
                <w:szCs w:val="22"/>
                <w:lang w:val="ro-RO"/>
              </w:rPr>
            </w:pPr>
          </w:p>
          <w:p w14:paraId="0C58D8A5" w14:textId="77777777" w:rsidR="00C6667F" w:rsidRDefault="00C6667F" w:rsidP="00C6667F">
            <w:pPr>
              <w:pStyle w:val="ListParagraph"/>
              <w:ind w:left="360"/>
              <w:jc w:val="both"/>
              <w:rPr>
                <w:sz w:val="22"/>
                <w:szCs w:val="22"/>
                <w:lang w:val="ro-RO"/>
              </w:rPr>
            </w:pPr>
          </w:p>
          <w:p w14:paraId="477BE9C3" w14:textId="77777777" w:rsidR="00C6667F" w:rsidRDefault="00C6667F" w:rsidP="00C6667F">
            <w:pPr>
              <w:pStyle w:val="ListParagraph"/>
              <w:ind w:left="360"/>
              <w:jc w:val="both"/>
              <w:rPr>
                <w:sz w:val="22"/>
                <w:szCs w:val="22"/>
                <w:lang w:val="ro-RO"/>
              </w:rPr>
            </w:pPr>
          </w:p>
          <w:p w14:paraId="77C3C40A" w14:textId="77777777" w:rsidR="00C6667F" w:rsidRDefault="00C6667F" w:rsidP="00C6667F">
            <w:pPr>
              <w:pStyle w:val="ListParagraph"/>
              <w:numPr>
                <w:ilvl w:val="0"/>
                <w:numId w:val="47"/>
              </w:numPr>
              <w:ind w:left="450"/>
              <w:jc w:val="both"/>
              <w:rPr>
                <w:sz w:val="22"/>
                <w:szCs w:val="22"/>
                <w:lang w:val="ro-RO"/>
              </w:rPr>
            </w:pPr>
            <w:r>
              <w:rPr>
                <w:sz w:val="22"/>
                <w:szCs w:val="22"/>
                <w:lang w:val="ro-RO" w:eastAsia="ro-RO"/>
              </w:rPr>
              <w:t>For item (9) on the agenda, namely</w:t>
            </w:r>
            <w:r>
              <w:rPr>
                <w:b/>
                <w:bCs/>
                <w:sz w:val="22"/>
                <w:szCs w:val="22"/>
                <w:lang w:val="ro-RO"/>
              </w:rPr>
              <w:t xml:space="preserve"> </w:t>
            </w:r>
            <w:r>
              <w:rPr>
                <w:b/>
                <w:sz w:val="22"/>
                <w:szCs w:val="22"/>
                <w:lang w:val="ro-RO"/>
              </w:rPr>
              <w:t xml:space="preserve">Approval </w:t>
            </w:r>
            <w:r>
              <w:rPr>
                <w:sz w:val="22"/>
                <w:szCs w:val="22"/>
                <w:lang w:val="ro-RO"/>
              </w:rPr>
              <w:t>of the SNN Remuneration Report for the financial year 2025, in accordance with the provisions of art. 107, para. (6) of Law no. 24/2017 on issuers of financial instruments and market operations, republished.</w:t>
            </w:r>
          </w:p>
          <w:p w14:paraId="2C44AA8C" w14:textId="77777777" w:rsidR="00C6667F" w:rsidRDefault="00C6667F" w:rsidP="00C6667F">
            <w:pPr>
              <w:pStyle w:val="ListParagrap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2BEA38DC"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14F7A86"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11C5353"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6B57F86"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2A72CC14"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53940917"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12DA7E5"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F8EF5A6" w14:textId="77777777" w:rsidR="00C6667F" w:rsidRDefault="00C6667F" w:rsidP="00C6667F">
                  <w:pPr>
                    <w:rPr>
                      <w:color w:val="000000"/>
                      <w:sz w:val="22"/>
                      <w:szCs w:val="22"/>
                      <w:lang w:val="ro-RO"/>
                    </w:rPr>
                  </w:pPr>
                  <w:r>
                    <w:rPr>
                      <w:color w:val="000000"/>
                      <w:sz w:val="22"/>
                      <w:szCs w:val="22"/>
                      <w:lang w:val="ro-RO"/>
                    </w:rPr>
                    <w:t> </w:t>
                  </w:r>
                </w:p>
              </w:tc>
            </w:tr>
          </w:tbl>
          <w:p w14:paraId="110BEEF7" w14:textId="77777777" w:rsidR="00C6667F" w:rsidRDefault="00C6667F" w:rsidP="00C6667F">
            <w:pPr>
              <w:pStyle w:val="ListParagraph"/>
              <w:rPr>
                <w:sz w:val="22"/>
                <w:szCs w:val="22"/>
                <w:lang w:val="ro-RO"/>
              </w:rPr>
            </w:pPr>
          </w:p>
          <w:p w14:paraId="11DB2917" w14:textId="77777777" w:rsidR="00C6667F" w:rsidRDefault="00C6667F" w:rsidP="00C6667F">
            <w:pPr>
              <w:pStyle w:val="ListParagraph"/>
              <w:rPr>
                <w:sz w:val="22"/>
                <w:szCs w:val="22"/>
                <w:lang w:val="ro-RO"/>
              </w:rPr>
            </w:pPr>
          </w:p>
          <w:p w14:paraId="1FC4030A" w14:textId="77777777" w:rsidR="00C6667F" w:rsidRDefault="00C6667F" w:rsidP="00C6667F">
            <w:pPr>
              <w:pStyle w:val="ListParagraph"/>
              <w:ind w:left="450"/>
              <w:jc w:val="both"/>
              <w:rPr>
                <w:sz w:val="22"/>
                <w:szCs w:val="22"/>
                <w:lang w:val="ro-RO"/>
              </w:rPr>
            </w:pPr>
          </w:p>
          <w:p w14:paraId="3DB56C80" w14:textId="77777777" w:rsidR="00C6667F" w:rsidRDefault="00C6667F" w:rsidP="00C6667F">
            <w:pPr>
              <w:pStyle w:val="ListParagraph"/>
              <w:numPr>
                <w:ilvl w:val="0"/>
                <w:numId w:val="47"/>
              </w:numPr>
              <w:ind w:left="450"/>
              <w:jc w:val="both"/>
              <w:rPr>
                <w:sz w:val="22"/>
                <w:szCs w:val="22"/>
                <w:lang w:val="ro-RO"/>
              </w:rPr>
            </w:pPr>
            <w:r>
              <w:rPr>
                <w:sz w:val="22"/>
                <w:szCs w:val="22"/>
                <w:lang w:val="ro-RO" w:eastAsia="ro-RO"/>
              </w:rPr>
              <w:t>For item (10) on the agenda, namely</w:t>
            </w:r>
            <w:r>
              <w:rPr>
                <w:b/>
                <w:bCs/>
                <w:sz w:val="22"/>
                <w:szCs w:val="22"/>
                <w:lang w:val="ro-RO"/>
              </w:rPr>
              <w:t xml:space="preserve"> </w:t>
            </w:r>
            <w:r>
              <w:rPr>
                <w:b/>
                <w:bCs/>
                <w:sz w:val="22"/>
                <w:szCs w:val="22"/>
              </w:rPr>
              <w:t xml:space="preserve">Approval of </w:t>
            </w:r>
            <w:r>
              <w:rPr>
                <w:sz w:val="22"/>
                <w:szCs w:val="22"/>
              </w:rPr>
              <w:t>SNN’s Remuneration Policy, in accordance with Article 106 of Law No. 24/2017 on issuers of financial instruments and market operations, as republished.</w:t>
            </w:r>
          </w:p>
          <w:p w14:paraId="74104A7B" w14:textId="77777777" w:rsidR="00C6667F" w:rsidRDefault="00C6667F" w:rsidP="00C6667F">
            <w:pPr>
              <w:pStyle w:val="ListParagraph"/>
              <w:ind w:left="45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6B001721"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0644AD"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B855B37"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60939ED"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28C124F4"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7D844B9D"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755C556"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0806576" w14:textId="77777777" w:rsidR="00C6667F" w:rsidRDefault="00C6667F" w:rsidP="00C6667F">
                  <w:pPr>
                    <w:rPr>
                      <w:color w:val="000000"/>
                      <w:sz w:val="22"/>
                      <w:szCs w:val="22"/>
                      <w:lang w:val="ro-RO"/>
                    </w:rPr>
                  </w:pPr>
                  <w:r>
                    <w:rPr>
                      <w:color w:val="000000"/>
                      <w:sz w:val="22"/>
                      <w:szCs w:val="22"/>
                      <w:lang w:val="ro-RO"/>
                    </w:rPr>
                    <w:t> </w:t>
                  </w:r>
                </w:p>
              </w:tc>
            </w:tr>
          </w:tbl>
          <w:p w14:paraId="14B36A41" w14:textId="77777777" w:rsidR="00C6667F" w:rsidRDefault="00C6667F" w:rsidP="00C6667F">
            <w:pPr>
              <w:pStyle w:val="ListParagraph"/>
              <w:ind w:left="450"/>
              <w:jc w:val="both"/>
              <w:rPr>
                <w:sz w:val="22"/>
                <w:szCs w:val="22"/>
                <w:lang w:val="ro-RO"/>
              </w:rPr>
            </w:pPr>
          </w:p>
          <w:p w14:paraId="41FFE946" w14:textId="77777777" w:rsidR="00C6667F" w:rsidRDefault="00C6667F" w:rsidP="00C6667F">
            <w:pPr>
              <w:pStyle w:val="ListParagraph"/>
              <w:ind w:left="450"/>
              <w:jc w:val="both"/>
              <w:rPr>
                <w:sz w:val="22"/>
                <w:szCs w:val="22"/>
                <w:lang w:val="ro-RO"/>
              </w:rPr>
            </w:pPr>
          </w:p>
          <w:p w14:paraId="11A4FBF9" w14:textId="77777777" w:rsidR="00C6667F" w:rsidRDefault="00C6667F" w:rsidP="00C6667F">
            <w:pPr>
              <w:pStyle w:val="ListParagraph"/>
              <w:ind w:left="450"/>
              <w:jc w:val="both"/>
              <w:rPr>
                <w:sz w:val="22"/>
                <w:szCs w:val="22"/>
                <w:lang w:val="ro-RO"/>
              </w:rPr>
            </w:pPr>
          </w:p>
          <w:p w14:paraId="01633542" w14:textId="77777777" w:rsidR="00C6667F" w:rsidRDefault="00C6667F" w:rsidP="00C6667F">
            <w:pPr>
              <w:pStyle w:val="ListParagraph"/>
              <w:ind w:left="450"/>
              <w:jc w:val="both"/>
              <w:rPr>
                <w:sz w:val="22"/>
                <w:szCs w:val="22"/>
                <w:lang w:val="ro-RO"/>
              </w:rPr>
            </w:pPr>
          </w:p>
          <w:p w14:paraId="55FEE87C" w14:textId="77777777" w:rsidR="00C6667F" w:rsidRDefault="00C6667F" w:rsidP="00C6667F">
            <w:pPr>
              <w:pStyle w:val="ListParagraph"/>
              <w:numPr>
                <w:ilvl w:val="0"/>
                <w:numId w:val="47"/>
              </w:numPr>
              <w:ind w:left="540" w:hanging="450"/>
              <w:jc w:val="both"/>
              <w:rPr>
                <w:sz w:val="22"/>
                <w:szCs w:val="22"/>
                <w:lang w:val="ro-RO"/>
              </w:rPr>
            </w:pPr>
            <w:r>
              <w:rPr>
                <w:sz w:val="22"/>
                <w:szCs w:val="22"/>
                <w:lang w:val="ro-RO" w:eastAsia="ro-RO"/>
              </w:rPr>
              <w:t>For item (11) on the agenda, namely</w:t>
            </w:r>
            <w:r>
              <w:rPr>
                <w:b/>
                <w:bCs/>
                <w:sz w:val="22"/>
                <w:szCs w:val="22"/>
                <w:lang w:val="ro-RO"/>
              </w:rPr>
              <w:t xml:space="preserve"> </w:t>
            </w:r>
            <w:r>
              <w:rPr>
                <w:b/>
                <w:sz w:val="22"/>
                <w:szCs w:val="22"/>
                <w:lang w:val="ro-RO"/>
              </w:rPr>
              <w:t xml:space="preserve">Information </w:t>
            </w:r>
            <w:r>
              <w:rPr>
                <w:sz w:val="22"/>
                <w:szCs w:val="22"/>
                <w:lang w:val="ro-RO"/>
              </w:rPr>
              <w:t xml:space="preserve">on transactions concluded by directors or managers, with employees, with shareholders who control the company or a company controlled by them, according to Article 52 paragraph (3) letter a) of GEO no. 109/2011 with subsequent amendments and additions, in the period </w:t>
            </w:r>
            <w:r>
              <w:rPr>
                <w:sz w:val="22"/>
                <w:szCs w:val="22"/>
              </w:rPr>
              <w:t>06.11.2025-06.03.2026</w:t>
            </w:r>
            <w:r>
              <w:rPr>
                <w:sz w:val="22"/>
                <w:szCs w:val="22"/>
                <w:lang w:val="ro-RO"/>
              </w:rPr>
              <w:t xml:space="preserve">. </w:t>
            </w:r>
          </w:p>
          <w:p w14:paraId="2F29D024" w14:textId="77777777" w:rsidR="00C6667F" w:rsidRDefault="00C6667F" w:rsidP="00C6667F">
            <w:pPr>
              <w:pStyle w:val="ListParagraph"/>
              <w:ind w:left="540"/>
              <w:jc w:val="both"/>
              <w:rPr>
                <w:sz w:val="22"/>
                <w:szCs w:val="22"/>
                <w:lang w:val="ro-RO"/>
              </w:rPr>
            </w:pPr>
          </w:p>
          <w:p w14:paraId="7222B404" w14:textId="77777777" w:rsidR="00C6667F" w:rsidRDefault="00C6667F" w:rsidP="00C6667F">
            <w:pPr>
              <w:ind w:left="720"/>
              <w:contextualSpacing/>
              <w:jc w:val="center"/>
              <w:rPr>
                <w:i/>
                <w:sz w:val="22"/>
                <w:szCs w:val="22"/>
                <w:lang w:val="ro-RO" w:eastAsia="ro-RO"/>
              </w:rPr>
            </w:pPr>
            <w:bookmarkStart w:id="24" w:name="OLE_LINK22"/>
            <w:r>
              <w:rPr>
                <w:i/>
                <w:sz w:val="22"/>
                <w:szCs w:val="22"/>
                <w:lang w:val="ro-RO" w:eastAsia="ro-RO"/>
              </w:rPr>
              <w:t>This current item on the agenda is not subjected to the vote of the shareholders; the shareholders acknowledge the information presented by the Company with regards to this item.</w:t>
            </w:r>
            <w:bookmarkEnd w:id="24"/>
          </w:p>
          <w:p w14:paraId="3860ED79" w14:textId="77777777" w:rsidR="00C6667F" w:rsidRDefault="00C6667F" w:rsidP="00C6667F">
            <w:pPr>
              <w:pStyle w:val="ListParagraph"/>
              <w:ind w:left="540"/>
              <w:jc w:val="both"/>
              <w:rPr>
                <w:sz w:val="22"/>
                <w:szCs w:val="22"/>
                <w:lang w:val="ro-RO"/>
              </w:rPr>
            </w:pPr>
          </w:p>
          <w:p w14:paraId="798303B6" w14:textId="77777777" w:rsidR="00C6667F" w:rsidRDefault="00C6667F" w:rsidP="00C6667F">
            <w:pPr>
              <w:pStyle w:val="ListParagraph"/>
              <w:numPr>
                <w:ilvl w:val="0"/>
                <w:numId w:val="47"/>
              </w:numPr>
              <w:ind w:left="540" w:hanging="450"/>
              <w:jc w:val="both"/>
              <w:rPr>
                <w:sz w:val="22"/>
                <w:szCs w:val="22"/>
                <w:lang w:val="ro-RO"/>
              </w:rPr>
            </w:pPr>
            <w:r>
              <w:rPr>
                <w:sz w:val="22"/>
                <w:szCs w:val="22"/>
                <w:lang w:val="ro-RO" w:eastAsia="ro-RO"/>
              </w:rPr>
              <w:t>For item (12) on the agenda, namely</w:t>
            </w:r>
            <w:r>
              <w:rPr>
                <w:b/>
                <w:bCs/>
                <w:sz w:val="22"/>
                <w:szCs w:val="22"/>
                <w:lang w:val="ro-RO"/>
              </w:rPr>
              <w:t xml:space="preserve"> </w:t>
            </w:r>
            <w:r>
              <w:rPr>
                <w:b/>
                <w:sz w:val="22"/>
                <w:szCs w:val="22"/>
                <w:lang w:val="ro-RO"/>
              </w:rPr>
              <w:t xml:space="preserve">Information </w:t>
            </w:r>
            <w:r>
              <w:rPr>
                <w:sz w:val="22"/>
                <w:szCs w:val="22"/>
                <w:lang w:val="ro-RO"/>
              </w:rPr>
              <w:t xml:space="preserve">on transactions concluded by directors or managers, with employees, with controlling shareholders of the company or a company controlled by them, in accordance with Article 52 (3) (b) of GEO no. 109/2011 as amended and supplemented, during the period </w:t>
            </w:r>
            <w:r>
              <w:rPr>
                <w:sz w:val="22"/>
                <w:szCs w:val="22"/>
              </w:rPr>
              <w:t>06.11.2025-06.03.2026</w:t>
            </w:r>
            <w:r>
              <w:rPr>
                <w:b/>
                <w:sz w:val="22"/>
                <w:szCs w:val="22"/>
                <w:lang w:val="ro-RO"/>
              </w:rPr>
              <w:t>.</w:t>
            </w:r>
          </w:p>
          <w:p w14:paraId="32324545" w14:textId="77777777" w:rsidR="00C6667F" w:rsidRDefault="00C6667F" w:rsidP="00C6667F">
            <w:pPr>
              <w:jc w:val="both"/>
              <w:rPr>
                <w:sz w:val="22"/>
                <w:szCs w:val="22"/>
                <w:lang w:val="ro-RO"/>
              </w:rPr>
            </w:pPr>
          </w:p>
          <w:p w14:paraId="4D982E20" w14:textId="77777777" w:rsidR="00C6667F" w:rsidRDefault="00C6667F" w:rsidP="00C6667F">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622E5518" w14:textId="77777777" w:rsidR="00C6667F" w:rsidRDefault="00C6667F" w:rsidP="00C6667F">
            <w:pPr>
              <w:pStyle w:val="ListParagraph"/>
              <w:ind w:left="540"/>
              <w:jc w:val="both"/>
              <w:rPr>
                <w:sz w:val="22"/>
                <w:szCs w:val="22"/>
                <w:lang w:val="ro-RO"/>
              </w:rPr>
            </w:pPr>
          </w:p>
          <w:p w14:paraId="268360E6" w14:textId="77777777" w:rsidR="00C6667F" w:rsidRDefault="00C6667F" w:rsidP="00C6667F">
            <w:pPr>
              <w:pStyle w:val="ListParagraph"/>
              <w:numPr>
                <w:ilvl w:val="0"/>
                <w:numId w:val="47"/>
              </w:numPr>
              <w:ind w:left="540" w:hanging="450"/>
              <w:jc w:val="both"/>
              <w:rPr>
                <w:sz w:val="22"/>
                <w:szCs w:val="22"/>
                <w:lang w:val="ro-RO"/>
              </w:rPr>
            </w:pPr>
            <w:r>
              <w:rPr>
                <w:sz w:val="22"/>
                <w:szCs w:val="22"/>
                <w:lang w:val="ro-RO" w:eastAsia="ro-RO"/>
              </w:rPr>
              <w:t>For item (13) on the agenda,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04.06.2026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19290F9B" w14:textId="77777777" w:rsidR="00C6667F" w:rsidRDefault="00C6667F" w:rsidP="00C6667F">
            <w:pPr>
              <w:pStyle w:val="ListParagraph"/>
              <w:ind w:left="54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6799D9BC"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7485BB0"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DF2597D"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55FCF21"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7E14361F"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1442FCB5"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8E56572"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371C15F" w14:textId="77777777" w:rsidR="00C6667F" w:rsidRDefault="00C6667F" w:rsidP="00C6667F">
                  <w:pPr>
                    <w:rPr>
                      <w:color w:val="000000"/>
                      <w:sz w:val="22"/>
                      <w:szCs w:val="22"/>
                      <w:lang w:val="ro-RO"/>
                    </w:rPr>
                  </w:pPr>
                  <w:r>
                    <w:rPr>
                      <w:color w:val="000000"/>
                      <w:sz w:val="22"/>
                      <w:szCs w:val="22"/>
                      <w:lang w:val="ro-RO"/>
                    </w:rPr>
                    <w:t> </w:t>
                  </w:r>
                </w:p>
              </w:tc>
            </w:tr>
          </w:tbl>
          <w:p w14:paraId="686D3094" w14:textId="77777777" w:rsidR="00C6667F" w:rsidRDefault="00C6667F" w:rsidP="00C6667F">
            <w:pPr>
              <w:pStyle w:val="ListParagraph"/>
              <w:ind w:left="540"/>
              <w:jc w:val="both"/>
              <w:rPr>
                <w:sz w:val="22"/>
                <w:szCs w:val="22"/>
                <w:lang w:val="ro-RO"/>
              </w:rPr>
            </w:pPr>
          </w:p>
          <w:p w14:paraId="3FED9E91" w14:textId="77777777" w:rsidR="00C6667F" w:rsidRDefault="00C6667F" w:rsidP="00C6667F">
            <w:pPr>
              <w:pStyle w:val="ListParagraph"/>
              <w:ind w:left="540"/>
              <w:jc w:val="both"/>
              <w:rPr>
                <w:sz w:val="22"/>
                <w:szCs w:val="22"/>
                <w:lang w:val="ro-RO"/>
              </w:rPr>
            </w:pPr>
          </w:p>
          <w:p w14:paraId="19E903BC" w14:textId="77777777" w:rsidR="00C6667F" w:rsidRDefault="00C6667F" w:rsidP="00C6667F">
            <w:pPr>
              <w:pStyle w:val="ListParagraph"/>
              <w:ind w:left="540"/>
              <w:jc w:val="both"/>
              <w:rPr>
                <w:sz w:val="22"/>
                <w:szCs w:val="22"/>
                <w:lang w:val="ro-RO"/>
              </w:rPr>
            </w:pPr>
          </w:p>
          <w:p w14:paraId="1B40FBB8" w14:textId="77777777" w:rsidR="00C6667F" w:rsidRDefault="00C6667F" w:rsidP="00C6667F">
            <w:pPr>
              <w:pStyle w:val="ListParagraph"/>
              <w:numPr>
                <w:ilvl w:val="0"/>
                <w:numId w:val="47"/>
              </w:numPr>
              <w:ind w:left="540" w:hanging="450"/>
              <w:jc w:val="both"/>
              <w:rPr>
                <w:sz w:val="22"/>
                <w:szCs w:val="22"/>
                <w:lang w:val="ro-RO"/>
              </w:rPr>
            </w:pPr>
            <w:r>
              <w:rPr>
                <w:sz w:val="22"/>
                <w:szCs w:val="22"/>
                <w:lang w:val="ro-RO" w:eastAsia="ro-RO"/>
              </w:rPr>
              <w:t>For item (14) on the agenda, namely</w:t>
            </w:r>
            <w:r>
              <w:rPr>
                <w:b/>
                <w:bCs/>
                <w:sz w:val="22"/>
                <w:szCs w:val="22"/>
                <w:lang w:val="ro-RO"/>
              </w:rPr>
              <w:t xml:space="preserve"> </w:t>
            </w:r>
            <w:r>
              <w:rPr>
                <w:b/>
                <w:sz w:val="22"/>
                <w:szCs w:val="22"/>
                <w:lang w:val="ro-RO"/>
              </w:rPr>
              <w:t>Approval</w:t>
            </w:r>
            <w:r>
              <w:rPr>
                <w:sz w:val="22"/>
                <w:szCs w:val="22"/>
                <w:lang w:val="ro-RO"/>
              </w:rPr>
              <w:t xml:space="preserve"> of </w:t>
            </w:r>
            <w:r>
              <w:rPr>
                <w:b/>
                <w:sz w:val="22"/>
                <w:szCs w:val="22"/>
                <w:lang w:val="ro-RO"/>
              </w:rPr>
              <w:t>24.06.2026</w:t>
            </w:r>
            <w:r>
              <w:rPr>
                <w:sz w:val="22"/>
                <w:szCs w:val="22"/>
                <w:lang w:val="ro-RO"/>
              </w:rPr>
              <w:t xml:space="preserve"> </w:t>
            </w:r>
            <w:r>
              <w:rPr>
                <w:b/>
                <w:bCs/>
                <w:sz w:val="22"/>
                <w:szCs w:val="22"/>
                <w:lang w:val="ro-RO"/>
              </w:rPr>
              <w:t>as the payment date</w:t>
            </w:r>
            <w:r>
              <w:rPr>
                <w:sz w:val="22"/>
                <w:szCs w:val="22"/>
                <w:lang w:val="ro-RO"/>
              </w:rPr>
              <w:t>, i.e. the expressly specified calendar date, i.e. zz/ll/year, on which the results of a corporate event, related to the holding of financial instruments, are due, i.e. on which the debiting and/or crediting of amounts of money and/or  financial instruments must be carried out, in accordance with the provisions of Article 2 paragraph 2 letter h) of Regulation 5/2018, and with the provisions of Article 1, para. (3) of Ordinance 64/2001, as amended and supplemented.</w:t>
            </w:r>
          </w:p>
          <w:p w14:paraId="27059311" w14:textId="77777777" w:rsidR="00C6667F" w:rsidRDefault="00C6667F" w:rsidP="00C6667F">
            <w:pPr>
              <w:pStyle w:val="ListParagraph"/>
              <w:ind w:left="54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78AB1222"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BE7C91F" w14:textId="77777777" w:rsidR="00C6667F" w:rsidRDefault="00C6667F" w:rsidP="00C6667F">
                  <w:pPr>
                    <w:jc w:val="center"/>
                    <w:rPr>
                      <w:color w:val="000000"/>
                      <w:sz w:val="22"/>
                      <w:szCs w:val="22"/>
                      <w:lang w:val="ro-RO"/>
                    </w:rPr>
                  </w:pPr>
                  <w:bookmarkStart w:id="25" w:name="_Hlk225169091"/>
                  <w:bookmarkStart w:id="26" w:name="OLE_LINK175"/>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61B6ADA"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4DEF6B4" w14:textId="77777777" w:rsidR="00C6667F" w:rsidRDefault="00C6667F" w:rsidP="00C6667F">
                  <w:pPr>
                    <w:jc w:val="center"/>
                    <w:rPr>
                      <w:color w:val="000000"/>
                      <w:sz w:val="22"/>
                      <w:szCs w:val="22"/>
                      <w:lang w:val="ro-RO"/>
                    </w:rPr>
                  </w:pPr>
                  <w:r>
                    <w:rPr>
                      <w:color w:val="000000"/>
                      <w:sz w:val="22"/>
                      <w:szCs w:val="22"/>
                      <w:lang w:val="ro-RO"/>
                    </w:rPr>
                    <w:t>ABSTENTION</w:t>
                  </w:r>
                </w:p>
              </w:tc>
              <w:bookmarkEnd w:id="25"/>
            </w:tr>
            <w:tr w:rsidR="00C6667F" w14:paraId="014F84A1"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55E38BC6"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5761AA7"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EE92579" w14:textId="77777777" w:rsidR="00C6667F" w:rsidRDefault="00C6667F" w:rsidP="00C6667F">
                  <w:pPr>
                    <w:rPr>
                      <w:color w:val="000000"/>
                      <w:sz w:val="22"/>
                      <w:szCs w:val="22"/>
                      <w:lang w:val="ro-RO"/>
                    </w:rPr>
                  </w:pPr>
                  <w:r>
                    <w:rPr>
                      <w:color w:val="000000"/>
                      <w:sz w:val="22"/>
                      <w:szCs w:val="22"/>
                      <w:lang w:val="ro-RO"/>
                    </w:rPr>
                    <w:t> </w:t>
                  </w:r>
                </w:p>
              </w:tc>
            </w:tr>
            <w:bookmarkEnd w:id="26"/>
          </w:tbl>
          <w:p w14:paraId="629FB6BB" w14:textId="77777777" w:rsidR="00C6667F" w:rsidRDefault="00C6667F" w:rsidP="00C6667F">
            <w:pPr>
              <w:pStyle w:val="ListParagraph"/>
              <w:ind w:left="540"/>
              <w:jc w:val="both"/>
              <w:rPr>
                <w:sz w:val="22"/>
                <w:szCs w:val="22"/>
                <w:lang w:val="ro-RO"/>
              </w:rPr>
            </w:pPr>
          </w:p>
          <w:p w14:paraId="2431FE27" w14:textId="77777777" w:rsidR="00C6667F" w:rsidRDefault="00C6667F" w:rsidP="00C6667F">
            <w:pPr>
              <w:pStyle w:val="ListParagraph"/>
              <w:ind w:left="540"/>
              <w:jc w:val="both"/>
              <w:rPr>
                <w:sz w:val="22"/>
                <w:szCs w:val="22"/>
                <w:lang w:val="ro-RO"/>
              </w:rPr>
            </w:pPr>
          </w:p>
          <w:p w14:paraId="2CEFD16C" w14:textId="77777777" w:rsidR="00C6667F" w:rsidRDefault="00C6667F" w:rsidP="00C6667F">
            <w:pPr>
              <w:jc w:val="both"/>
              <w:rPr>
                <w:sz w:val="22"/>
                <w:szCs w:val="22"/>
                <w:lang w:val="ro-RO"/>
              </w:rPr>
            </w:pPr>
          </w:p>
          <w:p w14:paraId="0741D901" w14:textId="77777777" w:rsidR="00C6667F" w:rsidRDefault="00C6667F" w:rsidP="00C6667F">
            <w:pPr>
              <w:pStyle w:val="ListParagraph"/>
              <w:numPr>
                <w:ilvl w:val="0"/>
                <w:numId w:val="47"/>
              </w:numPr>
              <w:ind w:left="540" w:hanging="450"/>
              <w:jc w:val="both"/>
              <w:rPr>
                <w:rStyle w:val="do1"/>
                <w:b w:val="0"/>
                <w:bCs w:val="0"/>
                <w:sz w:val="22"/>
                <w:szCs w:val="22"/>
              </w:rPr>
            </w:pPr>
            <w:r>
              <w:rPr>
                <w:sz w:val="22"/>
                <w:szCs w:val="22"/>
                <w:lang w:val="ro-RO" w:eastAsia="ro-RO"/>
              </w:rPr>
              <w:t>For item (15) on the agenda,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03.06.2025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w:t>
            </w:r>
            <w:r>
              <w:rPr>
                <w:sz w:val="22"/>
                <w:szCs w:val="22"/>
              </w:rPr>
              <w:lastRenderedPageBreak/>
              <w:t xml:space="preserve">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042EBAC2" w14:textId="77777777" w:rsidR="00C6667F" w:rsidRDefault="00C6667F" w:rsidP="00C6667F">
            <w:pPr>
              <w:pStyle w:val="ListParagraph"/>
              <w:ind w:left="540"/>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5F0F50E5"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FBF4B38" w14:textId="77777777" w:rsidR="00C6667F" w:rsidRDefault="00C6667F" w:rsidP="00C6667F">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8B5534C"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F496E0B"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665DDB7E"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699F442B"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E0723CD"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2F544D2" w14:textId="77777777" w:rsidR="00C6667F" w:rsidRDefault="00C6667F" w:rsidP="00C6667F">
                  <w:pPr>
                    <w:rPr>
                      <w:color w:val="000000"/>
                      <w:sz w:val="22"/>
                      <w:szCs w:val="22"/>
                      <w:lang w:val="ro-RO"/>
                    </w:rPr>
                  </w:pPr>
                  <w:r>
                    <w:rPr>
                      <w:color w:val="000000"/>
                      <w:sz w:val="22"/>
                      <w:szCs w:val="22"/>
                      <w:lang w:val="ro-RO"/>
                    </w:rPr>
                    <w:t> </w:t>
                  </w:r>
                </w:p>
              </w:tc>
            </w:tr>
          </w:tbl>
          <w:p w14:paraId="39BA5B3F" w14:textId="77777777" w:rsidR="00C6667F" w:rsidRDefault="00C6667F" w:rsidP="00C6667F">
            <w:pPr>
              <w:pStyle w:val="ListParagraph"/>
              <w:ind w:left="540"/>
              <w:jc w:val="both"/>
              <w:rPr>
                <w:rStyle w:val="do1"/>
                <w:sz w:val="22"/>
                <w:szCs w:val="22"/>
              </w:rPr>
            </w:pPr>
          </w:p>
          <w:p w14:paraId="3D4B5DFF" w14:textId="77777777" w:rsidR="00C6667F" w:rsidRDefault="00C6667F" w:rsidP="00C6667F">
            <w:pPr>
              <w:pStyle w:val="ListParagraph"/>
              <w:ind w:left="540"/>
              <w:jc w:val="both"/>
              <w:rPr>
                <w:rStyle w:val="do1"/>
                <w:sz w:val="22"/>
                <w:szCs w:val="22"/>
              </w:rPr>
            </w:pPr>
          </w:p>
          <w:p w14:paraId="0F61DEE0" w14:textId="77777777" w:rsidR="00C6667F" w:rsidRDefault="00C6667F" w:rsidP="00C6667F">
            <w:pPr>
              <w:pStyle w:val="ListParagraph"/>
              <w:ind w:left="540"/>
              <w:jc w:val="both"/>
              <w:rPr>
                <w:rStyle w:val="do1"/>
                <w:b w:val="0"/>
                <w:bCs w:val="0"/>
                <w:sz w:val="22"/>
                <w:szCs w:val="22"/>
              </w:rPr>
            </w:pPr>
          </w:p>
          <w:p w14:paraId="38AFE5AE" w14:textId="77777777" w:rsidR="00C6667F" w:rsidRDefault="00C6667F" w:rsidP="00C6667F">
            <w:pPr>
              <w:pStyle w:val="ListParagraph"/>
              <w:numPr>
                <w:ilvl w:val="0"/>
                <w:numId w:val="47"/>
              </w:numPr>
              <w:ind w:left="540" w:hanging="450"/>
              <w:jc w:val="both"/>
            </w:pPr>
            <w:r>
              <w:rPr>
                <w:sz w:val="22"/>
                <w:szCs w:val="22"/>
                <w:lang w:val="ro-RO" w:eastAsia="ro-RO"/>
              </w:rPr>
              <w:t>For item (16) on the agenda, namely</w:t>
            </w:r>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4F0B27CA" w14:textId="77777777" w:rsidR="00C6667F" w:rsidRDefault="00C6667F" w:rsidP="00C6667F">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6667F" w14:paraId="7F4F5026" w14:textId="77777777" w:rsidTr="00C6667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025994" w14:textId="77777777" w:rsidR="00C6667F" w:rsidRDefault="00C6667F" w:rsidP="00C6667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73383DE" w14:textId="77777777" w:rsidR="00C6667F" w:rsidRDefault="00C6667F" w:rsidP="00C6667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E56B44A" w14:textId="77777777" w:rsidR="00C6667F" w:rsidRDefault="00C6667F" w:rsidP="00C6667F">
                  <w:pPr>
                    <w:jc w:val="center"/>
                    <w:rPr>
                      <w:color w:val="000000"/>
                      <w:sz w:val="22"/>
                      <w:szCs w:val="22"/>
                      <w:lang w:val="ro-RO"/>
                    </w:rPr>
                  </w:pPr>
                  <w:r>
                    <w:rPr>
                      <w:color w:val="000000"/>
                      <w:sz w:val="22"/>
                      <w:szCs w:val="22"/>
                      <w:lang w:val="ro-RO"/>
                    </w:rPr>
                    <w:t>ABSTENTION</w:t>
                  </w:r>
                </w:p>
              </w:tc>
            </w:tr>
            <w:tr w:rsidR="00C6667F" w14:paraId="20C2011E" w14:textId="77777777" w:rsidTr="00C6667F">
              <w:trPr>
                <w:trHeight w:val="300"/>
              </w:trPr>
              <w:tc>
                <w:tcPr>
                  <w:tcW w:w="959" w:type="dxa"/>
                  <w:tcBorders>
                    <w:top w:val="nil"/>
                    <w:left w:val="single" w:sz="4" w:space="0" w:color="auto"/>
                    <w:bottom w:val="single" w:sz="4" w:space="0" w:color="auto"/>
                    <w:right w:val="single" w:sz="4" w:space="0" w:color="auto"/>
                  </w:tcBorders>
                  <w:noWrap/>
                  <w:vAlign w:val="bottom"/>
                  <w:hideMark/>
                </w:tcPr>
                <w:p w14:paraId="20C2B6C5" w14:textId="77777777" w:rsidR="00C6667F" w:rsidRDefault="00C6667F" w:rsidP="00C6667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8EA6BDF" w14:textId="77777777" w:rsidR="00C6667F" w:rsidRDefault="00C6667F" w:rsidP="00C6667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4392EB8" w14:textId="77777777" w:rsidR="00C6667F" w:rsidRDefault="00C6667F" w:rsidP="00C6667F">
                  <w:pPr>
                    <w:rPr>
                      <w:color w:val="000000"/>
                      <w:sz w:val="22"/>
                      <w:szCs w:val="22"/>
                      <w:lang w:val="ro-RO"/>
                    </w:rPr>
                  </w:pPr>
                  <w:r>
                    <w:rPr>
                      <w:color w:val="000000"/>
                      <w:sz w:val="22"/>
                      <w:szCs w:val="22"/>
                      <w:lang w:val="ro-RO"/>
                    </w:rPr>
                    <w:t> </w:t>
                  </w:r>
                </w:p>
              </w:tc>
            </w:tr>
          </w:tbl>
          <w:p w14:paraId="4DB19F2F" w14:textId="77777777" w:rsidR="00C6667F" w:rsidRDefault="00C6667F" w:rsidP="00C6667F">
            <w:pPr>
              <w:jc w:val="both"/>
              <w:rPr>
                <w:i/>
                <w:sz w:val="22"/>
                <w:szCs w:val="22"/>
                <w:lang w:val="ro-RO" w:eastAsia="ro-RO"/>
              </w:rPr>
            </w:pPr>
          </w:p>
          <w:bookmarkEnd w:id="14"/>
          <w:p w14:paraId="3234AC43" w14:textId="77777777" w:rsidR="00C6667F" w:rsidRDefault="00C6667F" w:rsidP="00C6667F">
            <w:pPr>
              <w:jc w:val="both"/>
              <w:rPr>
                <w:i/>
                <w:sz w:val="22"/>
                <w:szCs w:val="22"/>
                <w:lang w:val="ro-RO" w:eastAsia="ro-RO"/>
              </w:rPr>
            </w:pPr>
          </w:p>
          <w:bookmarkEnd w:id="7"/>
          <w:bookmarkEnd w:id="8"/>
          <w:bookmarkEnd w:id="9"/>
          <w:bookmarkEnd w:id="10"/>
          <w:bookmarkEnd w:id="11"/>
          <w:bookmarkEnd w:id="12"/>
          <w:bookmarkEnd w:id="13"/>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09F0C401"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C6667F">
              <w:rPr>
                <w:sz w:val="22"/>
                <w:szCs w:val="22"/>
                <w:u w:val="single"/>
                <w:lang w:val="ro-RO"/>
              </w:rPr>
              <w:t>30.04.2026</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7" w:name="OLE_LINK24"/>
            <w:r w:rsidR="00F47354">
              <w:rPr>
                <w:sz w:val="22"/>
                <w:szCs w:val="22"/>
                <w:u w:val="single"/>
                <w:lang w:bidi="en-US"/>
              </w:rPr>
              <w:t>at the headquarters of Societatea Nationala Nuclearelectrica SA, Iancu de Hunedoara Boulevard no 48, District 1, Bucharest, Conference Room 01.01</w:t>
            </w:r>
            <w:r w:rsidR="00F47354">
              <w:rPr>
                <w:sz w:val="22"/>
                <w:szCs w:val="22"/>
                <w:lang w:val="ro-RO"/>
              </w:rPr>
              <w:t xml:space="preserve"> </w:t>
            </w:r>
            <w:bookmarkEnd w:id="27"/>
            <w:r w:rsidRPr="007A1D47">
              <w:rPr>
                <w:sz w:val="22"/>
                <w:szCs w:val="22"/>
              </w:rPr>
              <w:t>if the meeting does not meet the legal or statutory requirements for convening on</w:t>
            </w:r>
            <w:r w:rsidRPr="007A1D47">
              <w:rPr>
                <w:sz w:val="22"/>
                <w:szCs w:val="22"/>
                <w:lang w:val="ro-RO"/>
              </w:rPr>
              <w:t xml:space="preserve"> </w:t>
            </w:r>
            <w:r w:rsidR="00C6667F">
              <w:rPr>
                <w:sz w:val="22"/>
                <w:szCs w:val="22"/>
                <w:lang w:val="ro-RO"/>
              </w:rPr>
              <w:t>29.04.2026</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611B3E60"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C6667F">
              <w:rPr>
                <w:b/>
                <w:sz w:val="22"/>
                <w:szCs w:val="22"/>
                <w:lang w:bidi="en-US"/>
              </w:rPr>
              <w:t>27.04.2026</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t>
            </w:r>
            <w:r w:rsidRPr="007A1D47">
              <w:rPr>
                <w:sz w:val="22"/>
                <w:szCs w:val="22"/>
                <w:lang w:val="en-GB"/>
              </w:rPr>
              <w:lastRenderedPageBreak/>
              <w:t xml:space="preserve">was published and allowing our identification on the SN NUCLEARELECTRICA SA shareholders list on the reference date issued by SC Depozitarul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7A1D47">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if the shareholder sends two powers of attorney consecutively, the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legal name of the legal person shareholder and with the first and last name of the legal representative, legible, in capital letters)</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signature of the legal representative of the legal person shareholder and to be stamped)</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47F0" w14:textId="77777777" w:rsidR="00C54911" w:rsidRDefault="00C54911">
      <w:r>
        <w:separator/>
      </w:r>
    </w:p>
  </w:endnote>
  <w:endnote w:type="continuationSeparator" w:id="0">
    <w:p w14:paraId="74B1DC2C" w14:textId="77777777" w:rsidR="00C54911" w:rsidRDefault="00C5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7580" w14:textId="77777777" w:rsidR="00C54911" w:rsidRDefault="00C54911">
      <w:r>
        <w:separator/>
      </w:r>
    </w:p>
  </w:footnote>
  <w:footnote w:type="continuationSeparator" w:id="0">
    <w:p w14:paraId="31B58993" w14:textId="77777777" w:rsidR="00C54911" w:rsidRDefault="00C5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4911"/>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67F"/>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73061">
      <w:bodyDiv w:val="1"/>
      <w:marLeft w:val="0"/>
      <w:marRight w:val="0"/>
      <w:marTop w:val="0"/>
      <w:marBottom w:val="0"/>
      <w:divBdr>
        <w:top w:val="none" w:sz="0" w:space="0" w:color="auto"/>
        <w:left w:val="none" w:sz="0" w:space="0" w:color="auto"/>
        <w:bottom w:val="none" w:sz="0" w:space="0" w:color="auto"/>
        <w:right w:val="none" w:sz="0" w:space="0" w:color="auto"/>
      </w:divBdr>
    </w:div>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2417</Words>
  <Characters>13032</Characters>
  <Application>Microsoft Office Word</Application>
  <DocSecurity>0</DocSecurity>
  <Lines>342</Lines>
  <Paragraphs>144</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21</cp:revision>
  <cp:lastPrinted>2013-09-06T14:51:00Z</cp:lastPrinted>
  <dcterms:created xsi:type="dcterms:W3CDTF">2023-01-11T16:17:00Z</dcterms:created>
  <dcterms:modified xsi:type="dcterms:W3CDTF">2026-03-23T12:47:00Z</dcterms:modified>
</cp:coreProperties>
</file>