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shd w:val="clear" w:color="auto" w:fill="FFFFFF"/>
          <w:lang w:val="ro-RO"/>
        </w:rPr>
      </w:pPr>
      <w:r w:rsidRPr="009B7628">
        <w:rPr>
          <w:rFonts w:ascii="Times New Roman" w:eastAsia="Times New Roman" w:hAnsi="Times New Roman" w:cs="Times New Roman"/>
          <w:b/>
          <w:bCs/>
          <w:sz w:val="17"/>
          <w:szCs w:val="17"/>
          <w:shd w:val="clear" w:color="auto" w:fill="FFFFFF"/>
          <w:lang w:val="ro-RO"/>
        </w:rPr>
        <w:t>Notă de Informare privind prelucrarea datelor cu caracter personal în vederea participării la procedura de selecţie şi recrutare în cadrul Societății Naționale Nuclearelectrica S.A.</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p>
    <w:p w:rsidR="009B7628" w:rsidRPr="009B7628" w:rsidRDefault="009B7628" w:rsidP="009B7628">
      <w:pPr>
        <w:widowControl w:val="0"/>
        <w:suppressAutoHyphens/>
        <w:autoSpaceDE w:val="0"/>
        <w:autoSpaceDN w:val="0"/>
        <w:adjustRightInd w:val="0"/>
        <w:spacing w:after="0" w:line="240" w:lineRule="auto"/>
        <w:jc w:val="both"/>
        <w:rPr>
          <w:rFonts w:ascii="Times New Roman" w:eastAsia="Times New Roman" w:hAnsi="Times New Roman" w:cs="Times New Roman"/>
          <w:b/>
          <w:sz w:val="17"/>
          <w:szCs w:val="17"/>
          <w:lang w:val="ro-RO"/>
        </w:rPr>
      </w:pPr>
      <w:r w:rsidRPr="009B7628">
        <w:rPr>
          <w:rFonts w:ascii="Times New Roman" w:eastAsia="Times New Roman" w:hAnsi="Times New Roman" w:cs="Times New Roman"/>
          <w:b/>
          <w:sz w:val="17"/>
          <w:szCs w:val="17"/>
          <w:lang w:val="ro-RO"/>
        </w:rPr>
        <w:t>Cine suntem?</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Suntem Societatea Națională Nuclearelectrica S.A. („</w:t>
      </w:r>
      <w:r w:rsidRPr="009B7628">
        <w:rPr>
          <w:rFonts w:ascii="Times New Roman" w:eastAsia="Times New Roman" w:hAnsi="Times New Roman" w:cs="Times New Roman"/>
          <w:b/>
          <w:sz w:val="17"/>
          <w:szCs w:val="17"/>
          <w:lang w:val="ro-RO"/>
        </w:rPr>
        <w:t>SNN</w:t>
      </w:r>
      <w:r w:rsidRPr="009B7628">
        <w:rPr>
          <w:rFonts w:ascii="Times New Roman" w:eastAsia="Times New Roman" w:hAnsi="Times New Roman" w:cs="Times New Roman"/>
          <w:sz w:val="17"/>
          <w:szCs w:val="17"/>
          <w:lang w:val="ro-RO"/>
        </w:rPr>
        <w:t>”) cu sediul în</w:t>
      </w:r>
      <w:r w:rsidR="00696727">
        <w:rPr>
          <w:rFonts w:ascii="Times New Roman" w:eastAsia="Times New Roman" w:hAnsi="Times New Roman" w:cs="Times New Roman"/>
          <w:sz w:val="17"/>
          <w:szCs w:val="17"/>
          <w:lang w:val="ro-RO"/>
        </w:rPr>
        <w:t xml:space="preserve"> București, Bld. Iancu de Hunedoara nr. 48</w:t>
      </w:r>
      <w:r w:rsidRPr="009B7628">
        <w:rPr>
          <w:rFonts w:ascii="Times New Roman" w:eastAsia="Times New Roman" w:hAnsi="Times New Roman" w:cs="Times New Roman"/>
          <w:sz w:val="17"/>
          <w:szCs w:val="17"/>
          <w:lang w:val="ro-RO"/>
        </w:rPr>
        <w:t xml:space="preserve">, înregistrată la Registrul Comerțului cu nr. J40/7403/1998, având codul unic de identificare RO10874881, site web </w:t>
      </w:r>
      <w:hyperlink r:id="rId7" w:history="1">
        <w:r w:rsidRPr="005303B9">
          <w:rPr>
            <w:rFonts w:ascii="Times New Roman" w:eastAsia="Times New Roman" w:hAnsi="Times New Roman" w:cs="Times New Roman"/>
            <w:color w:val="0000FF"/>
            <w:sz w:val="17"/>
            <w:szCs w:val="17"/>
            <w:u w:val="single"/>
            <w:lang w:val="ro-RO"/>
          </w:rPr>
          <w:t>www.nuclearelectrica.ro</w:t>
        </w:r>
      </w:hyperlink>
      <w:r w:rsidRPr="009B7628">
        <w:rPr>
          <w:rFonts w:ascii="Times New Roman" w:eastAsia="Times New Roman" w:hAnsi="Times New Roman" w:cs="Times New Roman"/>
          <w:sz w:val="17"/>
          <w:szCs w:val="17"/>
          <w:lang w:val="ro-RO"/>
        </w:rPr>
        <w:t xml:space="preserve">, telefon 021.203.82.00, fax 021.316.94.00, email </w:t>
      </w:r>
      <w:hyperlink r:id="rId8" w:history="1">
        <w:r w:rsidRPr="005303B9">
          <w:rPr>
            <w:rFonts w:ascii="Times New Roman" w:eastAsia="Times New Roman" w:hAnsi="Times New Roman" w:cs="Times New Roman"/>
            <w:color w:val="0000FF"/>
            <w:sz w:val="17"/>
            <w:szCs w:val="17"/>
            <w:u w:val="single"/>
            <w:lang w:val="ro-RO"/>
          </w:rPr>
          <w:t>office@nuclearelectrica.ro</w:t>
        </w:r>
      </w:hyperlink>
      <w:r w:rsidRPr="009B7628">
        <w:rPr>
          <w:rFonts w:ascii="Times New Roman" w:eastAsia="Times New Roman" w:hAnsi="Times New Roman" w:cs="Times New Roman"/>
          <w:sz w:val="17"/>
          <w:szCs w:val="17"/>
          <w:lang w:val="ro-RO"/>
        </w:rPr>
        <w:t>.</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Prezenta notă de informare descrie modul în care prelucrăm datele personale colectate de la candidaţii care aplică pentru posturile scoase în concurs de SNN în cadrul procedurii de selecţie şi recrutare şi este valabilă începând cu data de 25 mai 2018.</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Furnizarea datelor este necesara pentru derularea procesului de recrutare in vederea incheierii contractului de munca.</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Daca nu doriţi ca informaţiile dvs. să fie prelucrate conform celor descrise de această notă de informare, vă puteţi exercita dreptul de ștergere sau de opoziție, după caz.</w:t>
      </w:r>
      <w:r w:rsidRPr="009B7628">
        <w:rPr>
          <w:rFonts w:ascii="Times New Roman" w:eastAsia="Times New Roman" w:hAnsi="Times New Roman" w:cs="Times New Roman"/>
          <w:b/>
          <w:bCs/>
          <w:sz w:val="17"/>
          <w:szCs w:val="17"/>
          <w:lang w:val="ro-RO"/>
        </w:rPr>
        <w:t> </w:t>
      </w:r>
      <w:r w:rsidRPr="009B7628">
        <w:rPr>
          <w:rFonts w:ascii="Times New Roman" w:eastAsia="Times New Roman" w:hAnsi="Times New Roman" w:cs="Times New Roman"/>
          <w:sz w:val="17"/>
          <w:szCs w:val="17"/>
          <w:lang w:val="ro-RO"/>
        </w:rPr>
        <w:t>Pentru a vă exercita aceste drepturi vă rugăm să ne transmiteţi un e-mail la </w:t>
      </w:r>
      <w:hyperlink r:id="rId9" w:history="1">
        <w:r w:rsidRPr="005303B9">
          <w:rPr>
            <w:rFonts w:ascii="Times New Roman" w:eastAsia="Times New Roman" w:hAnsi="Times New Roman" w:cs="Times New Roman"/>
            <w:color w:val="0000FF"/>
            <w:sz w:val="17"/>
            <w:szCs w:val="17"/>
            <w:u w:val="single"/>
            <w:lang w:val="ro-RO"/>
          </w:rPr>
          <w:t>dpo@nuclearelectrica.ro</w:t>
        </w:r>
      </w:hyperlink>
      <w:r w:rsidRPr="009B7628">
        <w:rPr>
          <w:rFonts w:ascii="Times New Roman" w:eastAsia="Times New Roman" w:hAnsi="Times New Roman" w:cs="Times New Roman"/>
          <w:sz w:val="17"/>
          <w:szCs w:val="17"/>
          <w:lang w:val="ro-RO"/>
        </w:rPr>
        <w:t xml:space="preserve"> sau să depuneți o cerere la registratura SNN prin care să solicitaţi acest lucru.</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În situația în care procedați la exercitarea dreptului de ștergere sau de opoziție, după caz, informațiile dvs. vor fi eliminate din baza noastră de date, dacă nu există o excepție prevăzută de lege în sens contrar.</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În situația în care solicitați ștergerea datelor pe parcursul procedurii de selecție și recrutare la care v-ați înscris, aceasta conduce în mod direct la retragerea dvs. din concursul pentru ocuparea postului pentru care candidați, ștergerea datelor nepermițând derularea activităților obiectiv cerute de procesul de selecție și recrutare, iar un contract de muncă nu va putea fi încheiat în aceste condiții.</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Informațiile pe care le colectăm</w:t>
      </w:r>
    </w:p>
    <w:p w:rsidR="009B7628" w:rsidRPr="005303B9"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Colectăm de la dvs. informații atunci când ne trimiteți dosarul de candidatură, cum ar fi:</w:t>
      </w:r>
    </w:p>
    <w:p w:rsidR="009B7628" w:rsidRPr="005303B9" w:rsidRDefault="009B7628" w:rsidP="005303B9">
      <w:pPr>
        <w:pStyle w:val="ListParagraph"/>
        <w:widowControl w:val="0"/>
        <w:numPr>
          <w:ilvl w:val="0"/>
          <w:numId w:val="25"/>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Informațiile dvs. de contact, datele din CV, scrisoarea de intenție si alte informații pe care ni le furnizați în sprijinul unei aplicații și / sau al procesului de aplicare și recrutare, precum informații despre certificări, diplome de calificare și informațiile despre locul de muncă dorit;</w:t>
      </w:r>
    </w:p>
    <w:p w:rsidR="009B7628" w:rsidRPr="005303B9" w:rsidRDefault="009B7628" w:rsidP="005303B9">
      <w:pPr>
        <w:pStyle w:val="ListParagraph"/>
        <w:widowControl w:val="0"/>
        <w:numPr>
          <w:ilvl w:val="0"/>
          <w:numId w:val="25"/>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Informații din interviuri și discuții telefonice pe care le puteți avea cu personalul și/sau directorii SNN, dacă este cazul;</w:t>
      </w:r>
    </w:p>
    <w:p w:rsidR="009B7628" w:rsidRPr="005303B9" w:rsidRDefault="009B7628" w:rsidP="005303B9">
      <w:pPr>
        <w:pStyle w:val="ListParagraph"/>
        <w:widowControl w:val="0"/>
        <w:numPr>
          <w:ilvl w:val="0"/>
          <w:numId w:val="25"/>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Orice alte informații demografice obținute în timpul procesului de aplicare sau de recrutare, cum ar fi sexul, informații despre cetățenia dumneavoastră, informații medicale sau de sănătate;</w:t>
      </w:r>
    </w:p>
    <w:p w:rsidR="009B7628" w:rsidRPr="005303B9" w:rsidRDefault="009B7628" w:rsidP="005303B9">
      <w:pPr>
        <w:pStyle w:val="ListParagraph"/>
        <w:widowControl w:val="0"/>
        <w:numPr>
          <w:ilvl w:val="0"/>
          <w:numId w:val="25"/>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5303B9">
        <w:rPr>
          <w:rFonts w:ascii="Times New Roman" w:eastAsia="Times New Roman" w:hAnsi="Times New Roman" w:cs="Times New Roman"/>
          <w:sz w:val="17"/>
          <w:szCs w:val="17"/>
          <w:lang w:val="ro-RO"/>
        </w:rPr>
        <w:t>Informații din referințe și / sau informații primite din verificările de fond (dacă este cazul), inclusiv informațiile furnizate de terți, inclusiv, dar fără a se limita la scrisori de recomandare;</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Recomandări SNN</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Dosarul de candidatură pe care ni-l transmiteți nu trebuie să conțină date din categoriile speciale indicate de GDPR referitoare la:</w:t>
      </w:r>
    </w:p>
    <w:p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originea rasială sau etnică;</w:t>
      </w:r>
    </w:p>
    <w:p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convingerile politice, filozofice sau religioase;</w:t>
      </w:r>
    </w:p>
    <w:p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apartenența la un sindicat sau la un partid politic;</w:t>
      </w:r>
    </w:p>
    <w:p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istoricul infracțiunilor, a procedurilor penale, a sancțiunilor și/sau a amenzilor, dacă acest lucru nu a fost solicitat în mod expres;</w:t>
      </w:r>
    </w:p>
    <w:p w:rsidR="009B7628" w:rsidRPr="009B7628" w:rsidRDefault="009B7628" w:rsidP="004B6908">
      <w:pPr>
        <w:numPr>
          <w:ilvl w:val="0"/>
          <w:numId w:val="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orice număr de identificare a unei persoane la nivel național.</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Punerea la dispoziție a oricăreia sau tuturor informațiilor din prezenta secțiune, în cuprinsul dosarului dvs. de candidatură atrage suportarea de către dvs. în întregime a riscurilor asociate, în sarcina SNN nefiind reținută nicio obligație sau răspundere în acest sens, întrucât SNN nu intenționează să prelucreze niciuna dintre datele indicate în prezenta secțiune de recomandări în cadrul procesului de selecție și recrutare iar acestea vor fi șterse.</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6"/>
          <w:szCs w:val="16"/>
          <w:lang w:val="ro-RO"/>
        </w:rPr>
      </w:pP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Cum folosim informațiile pe care le colectăm</w:t>
      </w:r>
    </w:p>
    <w:p w:rsidR="004B6908" w:rsidRPr="005303B9" w:rsidRDefault="009B7628" w:rsidP="004B690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Informațiile dvs. vor fi utilizate de SNN în scopul realizării procesului de selecție și de recrutare de persoane în vederea angajării, și include:</w:t>
      </w:r>
      <w:r w:rsidR="004B6908" w:rsidRPr="005303B9">
        <w:rPr>
          <w:rFonts w:ascii="Times New Roman" w:eastAsia="Times New Roman" w:hAnsi="Times New Roman" w:cs="Times New Roman"/>
          <w:sz w:val="17"/>
          <w:szCs w:val="17"/>
          <w:lang w:val="ro-RO"/>
        </w:rPr>
        <w:t xml:space="preserve"> </w:t>
      </w:r>
    </w:p>
    <w:p w:rsidR="004B690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Evaluarea aptitudinilor, calificărilor și intereselor privind oportunitățile de carieră în corelație cu profilul și cerințele postului scos la concurs;</w:t>
      </w:r>
    </w:p>
    <w:p w:rsidR="004B690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Verificarea informațiilor despre dvs. și efectuarea de verificări de referințe și / sau efectuarea de verificări de fond (dacă este cazul) inclusiv în mass-media, social media și cu foștii angajatori/ colegi/ colaboratori/ superiori ierarhici/ personal în subordine și similar;</w:t>
      </w:r>
    </w:p>
    <w:p w:rsidR="004B690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Comunicarea cu dvs. despre procesul de recrutare și / sau cererea (cererile) dvs.,</w:t>
      </w:r>
    </w:p>
    <w:p w:rsidR="004B690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Crearea și / sau transmiterea rapoartelor conform legilor și / sau regulamentelor naționale, după caz;</w:t>
      </w:r>
      <w:r w:rsidR="004B6908" w:rsidRPr="001D1307">
        <w:rPr>
          <w:rFonts w:ascii="Times New Roman" w:eastAsia="Times New Roman" w:hAnsi="Times New Roman" w:cs="Times New Roman"/>
          <w:sz w:val="17"/>
          <w:szCs w:val="17"/>
          <w:lang w:val="ro-RO"/>
        </w:rPr>
        <w:t xml:space="preserve"> - </w:t>
      </w:r>
      <w:r w:rsidRPr="001D1307">
        <w:rPr>
          <w:rFonts w:ascii="Times New Roman" w:eastAsia="Times New Roman" w:hAnsi="Times New Roman" w:cs="Times New Roman"/>
          <w:sz w:val="17"/>
          <w:szCs w:val="17"/>
          <w:lang w:val="ro-RO"/>
        </w:rPr>
        <w:t>Îmbunătățirea aplicării și/sau a procesului de recrutare al SNN, inclusiv îmbunătățirea diversității în practicile de recrutare;</w:t>
      </w:r>
    </w:p>
    <w:p w:rsidR="009B7628" w:rsidRPr="001D1307" w:rsidRDefault="009B7628" w:rsidP="001D1307">
      <w:pPr>
        <w:pStyle w:val="ListParagraph"/>
        <w:widowControl w:val="0"/>
        <w:numPr>
          <w:ilvl w:val="0"/>
          <w:numId w:val="27"/>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Respectarea legilor, reglementărilor, proceselor legale aplicabile.</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În urma aplicării, în procesul de recrutare SNN va prelucra informațiile din dosarul dvs. de candidat în baza de date a companiei SNN.</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6"/>
          <w:szCs w:val="16"/>
          <w:lang w:val="ro-RO"/>
        </w:rPr>
      </w:pP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Cine poate avea acces la informațiile dvs.</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SNN restricționează accesul la datele personale pe care le furnizați strict la nivelul personalului angajat în procesul de selecție și recrutare pentru postul pentru care aplicați.</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SNN poate fi obligată să dezvăluie datele dvs. unor terțe părți externe, cum ar fi autorități, instanțe judecătorești și tribunale, organisme de reglementare și / sau organisme/ autoritați de aplicare a legii, apărării siguranței naționale (după caz) în scopul respectării legilor și a reglementărilor aplicabile sau ca răspuns la o procedură legală.</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În cazul în care SNN va lucra cu o agenție specializată în recrutarea de personal, care va acționa ca persoană împuternicită, datele dumneavoastră cu caracter personal depuse pentru participarea la concursuri de angajare în cadrul SNN vor fi transferate acesteia, în baza unui acord semnat între SNN și agenția respectivă, într-un circuit închis care nu va permite scurgerea de informații sau acces neautorizat la datele dumneavoastră sau prelucrarea în alt scop decât cel pentru care ați fost informat.</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În cazul în care este necesară prelucrarea datelor dumneavoastră depuse pentru posturi scoase la concurs de către SNN pentru alte scopuri suplimentare decât cele aferente recrutării (statistici interne, analize, baze de date pentru concursuri viitoare), veți fi notificat și, daca va fi cazul, vi se va solicita un acord suplimentar pentru aceste prelucrări.</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6"/>
          <w:szCs w:val="16"/>
          <w:lang w:val="ro-RO"/>
        </w:rPr>
      </w:pP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Minori</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SNN nu colectează prin intermediul procesului de recrutare și selecție, în mod deliberat, date referitoare la persoane minore.</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6"/>
          <w:szCs w:val="16"/>
          <w:lang w:val="ro-RO"/>
        </w:rPr>
      </w:pP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t>Cât timp vom păstra datele cu caracter personal?</w:t>
      </w:r>
    </w:p>
    <w:p w:rsidR="004B6908" w:rsidRPr="005303B9" w:rsidRDefault="009B7628" w:rsidP="004B690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Cu excepția cazului în care, în timpul și ulterior procesului de selecție și recrutare solicitați ștergerea datelor ori vă opuneți prelucrării datelor cu caracter personal de către noi, după caz, se aplică următoarele perioade de retenție, în conformitate cu politica noastră privind retenția de date:</w:t>
      </w:r>
      <w:r w:rsidR="004B6908" w:rsidRPr="005303B9">
        <w:rPr>
          <w:rFonts w:ascii="Times New Roman" w:eastAsia="Times New Roman" w:hAnsi="Times New Roman" w:cs="Times New Roman"/>
          <w:sz w:val="17"/>
          <w:szCs w:val="17"/>
          <w:lang w:val="ro-RO"/>
        </w:rPr>
        <w:t xml:space="preserve"> </w:t>
      </w:r>
    </w:p>
    <w:p w:rsidR="004B6908" w:rsidRPr="001D1307" w:rsidRDefault="009B7628" w:rsidP="001D1307">
      <w:pPr>
        <w:pStyle w:val="ListParagraph"/>
        <w:widowControl w:val="0"/>
        <w:numPr>
          <w:ilvl w:val="0"/>
          <w:numId w:val="29"/>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1D1307">
        <w:rPr>
          <w:rFonts w:ascii="Times New Roman" w:eastAsia="Times New Roman" w:hAnsi="Times New Roman" w:cs="Times New Roman"/>
          <w:sz w:val="17"/>
          <w:szCs w:val="17"/>
          <w:lang w:val="ro-RO"/>
        </w:rPr>
        <w:t>Nu vă stocăm datele cu caracter personal mai mult decât este necesar pentru scopul pentru care le-am colectat, sau pentru a respecta o lege sau cerință statutară sau</w:t>
      </w:r>
      <w:r w:rsidRPr="001D1307">
        <w:rPr>
          <w:rFonts w:ascii="Times New Roman" w:eastAsia="Times New Roman" w:hAnsi="Times New Roman" w:cs="Times New Roman"/>
          <w:b/>
          <w:bCs/>
          <w:sz w:val="17"/>
          <w:szCs w:val="17"/>
          <w:lang w:val="ro-RO"/>
        </w:rPr>
        <w:t> </w:t>
      </w:r>
      <w:r w:rsidRPr="001D1307">
        <w:rPr>
          <w:rFonts w:ascii="Times New Roman" w:eastAsia="Times New Roman" w:hAnsi="Times New Roman" w:cs="Times New Roman"/>
          <w:sz w:val="17"/>
          <w:szCs w:val="17"/>
          <w:lang w:val="ro-RO"/>
        </w:rPr>
        <w:t>interes legitim dat de apărarea intereselor SNN și/sau ale dvs. în instanță sau în fața unei autorități (ex Consiliul Național pentru Combaterea Discriminării).</w:t>
      </w:r>
    </w:p>
    <w:p w:rsidR="009B7628" w:rsidRPr="001D1307" w:rsidRDefault="009B7628" w:rsidP="001D1307">
      <w:pPr>
        <w:pStyle w:val="ListParagraph"/>
        <w:widowControl w:val="0"/>
        <w:numPr>
          <w:ilvl w:val="0"/>
          <w:numId w:val="29"/>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1D1307">
        <w:rPr>
          <w:rFonts w:ascii="Times New Roman" w:eastAsia="Times New Roman" w:hAnsi="Times New Roman" w:cs="Times New Roman"/>
          <w:sz w:val="17"/>
          <w:szCs w:val="17"/>
          <w:lang w:val="ro-RO"/>
        </w:rPr>
        <w:t>Datele de recrutare ale candidaților respinși vor fi stocate pentru 36 de luni în baza interesului legitim al SNN/cu excepția situației privind pretenții sau reclamații sau, în cele din urmă, acțiuni în justiție sau la autorități competente (de ex. referitoare la discriminare) ce trebuie soluționate.</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
          <w:sz w:val="17"/>
          <w:szCs w:val="17"/>
          <w:lang w:val="ro-RO"/>
        </w:rPr>
        <w:lastRenderedPageBreak/>
        <w:t>Drepturile dvs.</w:t>
      </w:r>
    </w:p>
    <w:p w:rsidR="009B7628" w:rsidRPr="009B7628" w:rsidRDefault="009B7628" w:rsidP="009B7628">
      <w:pPr>
        <w:widowControl w:val="0"/>
        <w:shd w:val="clear" w:color="auto" w:fill="FFFFFF"/>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Ca persoană vizată aveți drepturi legale specifice cu privire la datele dvs. cu caracter personal pe care le prelucrăm.</w:t>
      </w:r>
    </w:p>
    <w:p w:rsidR="004B6908" w:rsidRPr="005303B9" w:rsidRDefault="009B7628" w:rsidP="004B6908">
      <w:pPr>
        <w:widowControl w:val="0"/>
        <w:shd w:val="clear" w:color="auto" w:fill="FFFFFF"/>
        <w:autoSpaceDE w:val="0"/>
        <w:autoSpaceDN w:val="0"/>
        <w:adjustRightInd w:val="0"/>
        <w:spacing w:after="0" w:line="240" w:lineRule="auto"/>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SNN respectă drepturile individuale și se ocupă de interesele dumneavoastră în mod corespunzător.</w:t>
      </w:r>
      <w:r w:rsidR="004B6908" w:rsidRPr="005303B9">
        <w:rPr>
          <w:rFonts w:ascii="Times New Roman" w:eastAsia="Times New Roman" w:hAnsi="Times New Roman" w:cs="Times New Roman"/>
          <w:b/>
          <w:bCs/>
          <w:sz w:val="17"/>
          <w:szCs w:val="17"/>
          <w:lang w:val="ro-RO"/>
        </w:rPr>
        <w:t xml:space="preserve"> </w:t>
      </w:r>
    </w:p>
    <w:p w:rsidR="004B6908" w:rsidRPr="005303B9" w:rsidRDefault="009B7628" w:rsidP="005303B9">
      <w:pPr>
        <w:pStyle w:val="ListParagraph"/>
        <w:widowControl w:val="0"/>
        <w:numPr>
          <w:ilvl w:val="0"/>
          <w:numId w:val="21"/>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Dreptul la informare: dreptul de a primi informații privind operațiunile de prelucrare a Datelor Personale efectuate de către SNN. Respectarea acestui drept de către SNN se realizează prin prezenta informare;</w:t>
      </w:r>
      <w:r w:rsidR="004B6908" w:rsidRPr="005303B9">
        <w:rPr>
          <w:rFonts w:ascii="Times New Roman" w:eastAsia="Times New Roman" w:hAnsi="Times New Roman" w:cs="Times New Roman"/>
          <w:b/>
          <w:bCs/>
          <w:sz w:val="17"/>
          <w:szCs w:val="17"/>
          <w:lang w:val="ro-RO"/>
        </w:rPr>
        <w:t xml:space="preserve"> </w:t>
      </w:r>
    </w:p>
    <w:p w:rsidR="004B6908" w:rsidRPr="005303B9" w:rsidRDefault="009B7628" w:rsidP="005303B9">
      <w:pPr>
        <w:pStyle w:val="ListParagraph"/>
        <w:widowControl w:val="0"/>
        <w:numPr>
          <w:ilvl w:val="0"/>
          <w:numId w:val="21"/>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Dreptul de acces: dreptul de a obține din partea SNN o confirmare că aceasta prelucrează sau nu date cu caracter personal care vă privesc și, în caz afirmativ, acces la datele respective și furnizarea de informații privind prelucrările de date;</w:t>
      </w:r>
      <w:r w:rsidR="004B6908" w:rsidRPr="005303B9">
        <w:rPr>
          <w:rFonts w:ascii="Times New Roman" w:eastAsia="Times New Roman" w:hAnsi="Times New Roman" w:cs="Times New Roman"/>
          <w:b/>
          <w:bCs/>
          <w:sz w:val="17"/>
          <w:szCs w:val="17"/>
          <w:lang w:val="ro-RO"/>
        </w:rPr>
        <w:t xml:space="preserve">  </w:t>
      </w:r>
    </w:p>
    <w:p w:rsidR="004B6908" w:rsidRPr="005303B9" w:rsidRDefault="009B7628" w:rsidP="005303B9">
      <w:pPr>
        <w:pStyle w:val="ListParagraph"/>
        <w:widowControl w:val="0"/>
        <w:numPr>
          <w:ilvl w:val="0"/>
          <w:numId w:val="21"/>
        </w:numPr>
        <w:shd w:val="clear" w:color="auto" w:fill="FFFFFF"/>
        <w:autoSpaceDE w:val="0"/>
        <w:autoSpaceDN w:val="0"/>
        <w:adjustRightInd w:val="0"/>
        <w:spacing w:after="0" w:line="240" w:lineRule="auto"/>
        <w:ind w:left="360"/>
        <w:rPr>
          <w:rFonts w:ascii="Times New Roman" w:eastAsia="Times New Roman" w:hAnsi="Times New Roman" w:cs="Times New Roman"/>
          <w:sz w:val="17"/>
          <w:szCs w:val="17"/>
          <w:lang w:val="ro-RO"/>
        </w:rPr>
      </w:pPr>
      <w:r w:rsidRPr="005303B9">
        <w:rPr>
          <w:rFonts w:ascii="Times New Roman" w:eastAsia="Times New Roman" w:hAnsi="Times New Roman" w:cs="Times New Roman"/>
          <w:sz w:val="17"/>
          <w:szCs w:val="17"/>
          <w:lang w:val="ro-RO"/>
        </w:rPr>
        <w:t>Dreptul la rectificare: dreptul de a obține de la SNN, fără întârzieri nejustificate, rectificarea datelor inexacte care vă privesc sau completarea datelor cu caracter personal care sunt incomplete;</w:t>
      </w:r>
      <w:r w:rsidR="004B6908" w:rsidRPr="005303B9">
        <w:rPr>
          <w:rFonts w:ascii="Times New Roman" w:eastAsia="Times New Roman" w:hAnsi="Times New Roman" w:cs="Times New Roman"/>
          <w:sz w:val="17"/>
          <w:szCs w:val="17"/>
          <w:lang w:val="ro-RO"/>
        </w:rPr>
        <w:t xml:space="preserve"> </w:t>
      </w:r>
    </w:p>
    <w:p w:rsidR="009B7628" w:rsidRPr="005303B9" w:rsidRDefault="009B7628" w:rsidP="005303B9">
      <w:pPr>
        <w:pStyle w:val="ListParagraph"/>
        <w:widowControl w:val="0"/>
        <w:numPr>
          <w:ilvl w:val="0"/>
          <w:numId w:val="21"/>
        </w:numPr>
        <w:shd w:val="clear" w:color="auto" w:fill="FFFFFF"/>
        <w:autoSpaceDE w:val="0"/>
        <w:autoSpaceDN w:val="0"/>
        <w:adjustRightInd w:val="0"/>
        <w:spacing w:after="0" w:line="240" w:lineRule="auto"/>
        <w:ind w:left="360"/>
        <w:rPr>
          <w:rFonts w:ascii="Times New Roman" w:eastAsia="Times New Roman" w:hAnsi="Times New Roman" w:cs="Times New Roman"/>
          <w:b/>
          <w:bCs/>
          <w:sz w:val="17"/>
          <w:szCs w:val="17"/>
          <w:lang w:val="ro-RO"/>
        </w:rPr>
      </w:pPr>
      <w:r w:rsidRPr="005303B9">
        <w:rPr>
          <w:rFonts w:ascii="Times New Roman" w:eastAsia="Times New Roman" w:hAnsi="Times New Roman" w:cs="Times New Roman"/>
          <w:sz w:val="17"/>
          <w:szCs w:val="17"/>
          <w:lang w:val="ro-RO"/>
        </w:rPr>
        <w:t>Dreptul la ștergerea datelor: dreptul de a obține de la SNN, fără întârzieri nejustificate, ștergerea datelor cu caracter personal care vă privesc, atunci când intervine oricare din următoarele situații prevăzute de GDPR:</w:t>
      </w:r>
    </w:p>
    <w:p w:rsidR="009B7628" w:rsidRPr="009B7628" w:rsidRDefault="009B7628" w:rsidP="008606FF">
      <w:pPr>
        <w:numPr>
          <w:ilvl w:val="0"/>
          <w:numId w:val="14"/>
        </w:numPr>
        <w:shd w:val="clear" w:color="auto" w:fill="FFFFFF"/>
        <w:spacing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datele cu caracter personal nu mai sunt necesare pentru îndeplinirea scopurilor pentru care au fost colectate sau prelucrate de către SNN;</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vă retrageți consimțământul acordat pentru prelucrarea datelor atunci când SNN prelucrează date cu caracter personal în temeiul consimțământului dumneavoastră și nu există un alt temei juridic pentru prelucrare;</w:t>
      </w:r>
    </w:p>
    <w:p w:rsidR="009B7628" w:rsidRPr="009B7628" w:rsidRDefault="009B7628" w:rsidP="008606FF">
      <w:pPr>
        <w:numPr>
          <w:ilvl w:val="0"/>
          <w:numId w:val="14"/>
        </w:numPr>
        <w:spacing w:after="0" w:line="240" w:lineRule="auto"/>
        <w:ind w:left="576"/>
        <w:jc w:val="both"/>
        <w:rPr>
          <w:rFonts w:ascii="Times New Roman" w:eastAsia="Times New Roman" w:hAnsi="Times New Roman" w:cs="Times New Roman"/>
          <w:bCs/>
          <w:iCs/>
          <w:sz w:val="17"/>
          <w:szCs w:val="17"/>
          <w:lang w:val="ro-RO"/>
        </w:rPr>
      </w:pPr>
      <w:r w:rsidRPr="009B7628">
        <w:rPr>
          <w:rFonts w:ascii="Times New Roman" w:eastAsia="Times New Roman" w:hAnsi="Times New Roman" w:cs="Times New Roman"/>
          <w:bCs/>
          <w:iCs/>
          <w:sz w:val="17"/>
          <w:szCs w:val="17"/>
          <w:lang w:val="ro-RO"/>
        </w:rPr>
        <w:t>vă opuneți, atunci când e cazul, prelucrării datelor cu caracter personal efectuate de către SNN, dar numai dacă interesele și libertățile dumneavoastră fundamentale prevalează față de interesele legitime ale SNN în ceea ce privește prelucrarea;</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datele cu caracter personal au fost prelucrate ilegal de către SNN;</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datele cu caracter personal trebuie șterse pentru respectarea unei obligații legale care revine SNN.</w:t>
      </w:r>
    </w:p>
    <w:p w:rsidR="009B7628" w:rsidRPr="005303B9" w:rsidRDefault="009B7628" w:rsidP="005303B9">
      <w:pPr>
        <w:pStyle w:val="ListParagraph"/>
        <w:widowControl w:val="0"/>
        <w:numPr>
          <w:ilvl w:val="0"/>
          <w:numId w:val="23"/>
        </w:numPr>
        <w:shd w:val="clear" w:color="auto" w:fill="FFFFFF"/>
        <w:autoSpaceDE w:val="0"/>
        <w:autoSpaceDN w:val="0"/>
        <w:adjustRightInd w:val="0"/>
        <w:spacing w:before="100" w:beforeAutospacing="1" w:after="0" w:line="240" w:lineRule="auto"/>
        <w:ind w:left="360"/>
        <w:jc w:val="both"/>
        <w:rPr>
          <w:rFonts w:ascii="Times New Roman" w:eastAsia="Times New Roman" w:hAnsi="Times New Roman" w:cs="Times New Roman"/>
          <w:sz w:val="17"/>
          <w:szCs w:val="17"/>
          <w:lang w:val="ro-RO"/>
        </w:rPr>
      </w:pPr>
      <w:r w:rsidRPr="005303B9">
        <w:rPr>
          <w:rFonts w:ascii="Times New Roman" w:eastAsia="Times New Roman" w:hAnsi="Times New Roman" w:cs="Times New Roman"/>
          <w:sz w:val="17"/>
          <w:szCs w:val="17"/>
          <w:lang w:val="ro-RO"/>
        </w:rPr>
        <w:t xml:space="preserve">Dreptul de ștergere a datelor nu poate fi exercitat în măsura în care prelucrarea este necesară: </w:t>
      </w:r>
    </w:p>
    <w:p w:rsidR="009B7628" w:rsidRPr="009B7628" w:rsidRDefault="009B7628" w:rsidP="008606FF">
      <w:pPr>
        <w:numPr>
          <w:ilvl w:val="0"/>
          <w:numId w:val="14"/>
        </w:numPr>
        <w:shd w:val="clear" w:color="auto" w:fill="FFFFFF"/>
        <w:spacing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 xml:space="preserve">pentru exercitarea dreptului la liberă exprimare și la informare; </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 xml:space="preserve">pentru respectarea unei obligații legale care prevede prelucrarea în temeiul legislatiei aplicabile SNN sau pentru îndeplinirea unei sarcini executate în interes public sau în cadrul exercitării unei autorități oficiale cu care este învestit SNN; </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 xml:space="preserve">din motive de interes public în domeniul sănătății publice; </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 xml:space="preserve">în scopuri de arhivare în interes public, în scopuri de cercetare științifică sau istorică ori în scopuri statistice, în măsura în care exercitarea dreptului la stergerea datelor este susceptibil să facă imposibilă sau să afecteze în mod grav realizarea obiectivelor prelucrării respective; sau </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pentru constatarea, exercitarea sau apărarea unui drept în instanță.</w:t>
      </w:r>
    </w:p>
    <w:p w:rsidR="009B7628" w:rsidRPr="009B7628" w:rsidRDefault="009B7628" w:rsidP="005303B9">
      <w:pPr>
        <w:numPr>
          <w:ilvl w:val="0"/>
          <w:numId w:val="9"/>
        </w:numPr>
        <w:shd w:val="clear" w:color="auto" w:fill="FFFFFF"/>
        <w:spacing w:before="100" w:beforeAutospacing="1" w:after="120"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Dreptul la restricționarea prelucrărilor: dreptul de a obține de la SNN restricționarea prelucrării Datelor Personale în oricare din următoarele situații prevăzute de GDPR, astfel:</w:t>
      </w:r>
    </w:p>
    <w:p w:rsidR="009B7628" w:rsidRPr="009B7628" w:rsidRDefault="009B7628" w:rsidP="008606FF">
      <w:pPr>
        <w:numPr>
          <w:ilvl w:val="0"/>
          <w:numId w:val="14"/>
        </w:numPr>
        <w:shd w:val="clear" w:color="auto" w:fill="FFFFFF"/>
        <w:spacing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constestați exactitatea datelor pe care le prelucrează SNN. Prelucrarea va fi restricționată pentru o perioadă care îi permite SNN să verifice exactitatea datelor;</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prelucrarea Datelor Personale de către SNN este ilegală, iar dumneavoastră vă opuneți ștergerii Datelor Personale și solicitați restricționarea prelucrării lor de către SNN;</w:t>
      </w:r>
    </w:p>
    <w:p w:rsidR="009B7628" w:rsidRPr="009B7628" w:rsidRDefault="009B7628" w:rsidP="008606FF">
      <w:pPr>
        <w:numPr>
          <w:ilvl w:val="0"/>
          <w:numId w:val="14"/>
        </w:numPr>
        <w:shd w:val="clear" w:color="auto" w:fill="FFFFFF"/>
        <w:spacing w:before="100" w:beforeAutospacing="1" w:after="100" w:afterAutospacing="1" w:line="240" w:lineRule="auto"/>
        <w:ind w:left="576"/>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SNN nu mai are nevoie de Datele dvs Personale, dar dvs le solicitați pentru constatarea, exercitarea sau apărarea unui drept în instanță sau într-o procedură administrativă;</w:t>
      </w:r>
    </w:p>
    <w:p w:rsidR="009B7628" w:rsidRPr="009B7628" w:rsidRDefault="009B7628" w:rsidP="008606FF">
      <w:pPr>
        <w:numPr>
          <w:ilvl w:val="0"/>
          <w:numId w:val="14"/>
        </w:numPr>
        <w:spacing w:after="0" w:line="240" w:lineRule="auto"/>
        <w:ind w:left="576"/>
        <w:jc w:val="both"/>
        <w:rPr>
          <w:rFonts w:ascii="Times New Roman" w:eastAsia="Times New Roman" w:hAnsi="Times New Roman" w:cs="Times New Roman"/>
          <w:bCs/>
          <w:iCs/>
          <w:sz w:val="17"/>
          <w:szCs w:val="17"/>
          <w:lang w:val="ro-RO"/>
        </w:rPr>
      </w:pPr>
      <w:r w:rsidRPr="009B7628">
        <w:rPr>
          <w:rFonts w:ascii="Times New Roman" w:eastAsia="Times New Roman" w:hAnsi="Times New Roman" w:cs="Times New Roman"/>
          <w:bCs/>
          <w:iCs/>
          <w:sz w:val="17"/>
          <w:szCs w:val="17"/>
          <w:lang w:val="ro-RO"/>
        </w:rPr>
        <w:t>v-ati exercitat dreptul de opoziție asupra prelucrării. Prelucrarea va fi restricționată în intervalul în care se verifică dacă drepturile legitime ale SNN prevalează asupra drepturilor dumneavoastră.</w:t>
      </w:r>
    </w:p>
    <w:p w:rsidR="009B7628" w:rsidRPr="009B7628" w:rsidRDefault="009B7628" w:rsidP="005303B9">
      <w:pPr>
        <w:numPr>
          <w:ilvl w:val="0"/>
          <w:numId w:val="10"/>
        </w:numPr>
        <w:shd w:val="clear" w:color="auto" w:fill="FFFFFF"/>
        <w:spacing w:before="100" w:beforeAutospacing="1" w:after="100" w:afterAutospacing="1"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 xml:space="preserve">Dreptul la portabilitatea datelor: dreptul de a primi de la SNN datele cu caracter personal care vă privesc și pe care le-ați furnizat SNN, într-un format structurat, utilizat în mod curent și care poate fi citit automat și de a transmite aceste date altui operator, când mijloacele tehnice permit acest lucru. Aveți acest drept numai în situația în care prelucrarea se bazează pe consimțământul dumneavoastră </w:t>
      </w:r>
      <w:r w:rsidRPr="009B7628">
        <w:rPr>
          <w:rFonts w:ascii="Times New Roman" w:eastAsia="Times New Roman" w:hAnsi="Times New Roman" w:cs="Times New Roman"/>
          <w:bCs/>
          <w:iCs/>
          <w:sz w:val="17"/>
          <w:szCs w:val="17"/>
          <w:lang w:val="ro-RO"/>
        </w:rPr>
        <w:t xml:space="preserve">ori în temeiul executării unui contract la care sunteți parte sau pentru a face demersuri la cererea dumneavoastră înainte de încheierea unui contract iar prelucrarea se efectuează prin mijloace automate. </w:t>
      </w:r>
    </w:p>
    <w:p w:rsidR="009B7628" w:rsidRPr="009B7628" w:rsidRDefault="009B7628" w:rsidP="005303B9">
      <w:pPr>
        <w:numPr>
          <w:ilvl w:val="0"/>
          <w:numId w:val="11"/>
        </w:numPr>
        <w:shd w:val="clear" w:color="auto" w:fill="FFFFFF"/>
        <w:spacing w:before="100" w:beforeAutospacing="1" w:after="100" w:afterAutospacing="1"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Dreptul la opoziție: dreptul de a vă opune, din motive legate de situația particulară în care vă aflați, prelucrării efectuate de SNN în temeiul interesului legitim al SNN sau al unui terț.</w:t>
      </w:r>
    </w:p>
    <w:p w:rsidR="009B7628" w:rsidRPr="009B7628" w:rsidRDefault="009B7628" w:rsidP="005303B9">
      <w:pPr>
        <w:widowControl w:val="0"/>
        <w:shd w:val="clear" w:color="auto" w:fill="FFFFFF"/>
        <w:autoSpaceDE w:val="0"/>
        <w:autoSpaceDN w:val="0"/>
        <w:adjustRightInd w:val="0"/>
        <w:spacing w:before="100" w:beforeAutospacing="1" w:after="100" w:afterAutospacing="1" w:line="240" w:lineRule="auto"/>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bCs/>
          <w:iCs/>
          <w:sz w:val="17"/>
          <w:szCs w:val="17"/>
          <w:lang w:val="ro-RO"/>
        </w:rPr>
        <w:t>Când vă veți opune prelucrării, SNN nu va mai prelucra datele cu caracter personal, cu excepția cazului în care SNN demonstrează că are motive legitime și imperioase care justifică prelucrarea și care prevalează asupra intereselor, drepturilor și libertăților dumneavoastră sau când scopul este constatarea, exercitarea sau apărarea unui drept al SNN in instanță.</w:t>
      </w:r>
    </w:p>
    <w:p w:rsidR="009B7628" w:rsidRPr="009B7628" w:rsidRDefault="009B7628" w:rsidP="005303B9">
      <w:pPr>
        <w:numPr>
          <w:ilvl w:val="0"/>
          <w:numId w:val="12"/>
        </w:numPr>
        <w:shd w:val="clear" w:color="auto" w:fill="FFFFFF"/>
        <w:spacing w:before="100" w:beforeAutospacing="1" w:after="240"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Dreptul de a nu face obiectul unei decizii bazate exclusiv pe prelucrarea automată, inclusiv crearea de profiluri (orice prelucrare automată care utilizează datele personale pentru a evalua anumite aspecte personale ale dvs., cum ar fi selecția automată a CV-urilor de către o aplicație software dedicată de tip ATS – Applicant Tracking System, preferințele personale, sănătatea etc.), care produce efecte juridice care vă privesc ori vă afectează într-o măsură similară.</w:t>
      </w:r>
    </w:p>
    <w:p w:rsidR="009B7628" w:rsidRPr="009B7628" w:rsidDel="00E75990" w:rsidRDefault="009B7628" w:rsidP="005303B9">
      <w:pPr>
        <w:numPr>
          <w:ilvl w:val="0"/>
          <w:numId w:val="12"/>
        </w:numPr>
        <w:shd w:val="clear" w:color="auto" w:fill="FFFFFF"/>
        <w:spacing w:before="100" w:beforeAutospacing="1" w:after="100" w:afterAutospacing="1" w:line="240" w:lineRule="auto"/>
        <w:ind w:left="360"/>
        <w:rPr>
          <w:rFonts w:ascii="Times New Roman" w:eastAsia="Times New Roman" w:hAnsi="Times New Roman" w:cs="Times New Roman"/>
          <w:b/>
          <w:bCs/>
          <w:sz w:val="17"/>
          <w:szCs w:val="17"/>
          <w:lang w:val="ro-RO"/>
        </w:rPr>
      </w:pPr>
      <w:r w:rsidRPr="009B7628" w:rsidDel="00E75990">
        <w:rPr>
          <w:rFonts w:ascii="Times New Roman" w:eastAsia="Times New Roman" w:hAnsi="Times New Roman" w:cs="Times New Roman"/>
          <w:sz w:val="17"/>
          <w:szCs w:val="17"/>
          <w:lang w:val="ro-RO"/>
        </w:rPr>
        <w:t xml:space="preserve">Dreptul de retragere a consimțământului: dreptul de a vă retrage consimțământul </w:t>
      </w:r>
      <w:r w:rsidRPr="009B7628">
        <w:rPr>
          <w:rFonts w:ascii="Times New Roman" w:eastAsia="Times New Roman" w:hAnsi="Times New Roman" w:cs="Times New Roman"/>
          <w:sz w:val="17"/>
          <w:szCs w:val="17"/>
          <w:lang w:val="ro-RO"/>
        </w:rPr>
        <w:t xml:space="preserve">acordat </w:t>
      </w:r>
      <w:r w:rsidRPr="009B7628" w:rsidDel="00E75990">
        <w:rPr>
          <w:rFonts w:ascii="Times New Roman" w:eastAsia="Times New Roman" w:hAnsi="Times New Roman" w:cs="Times New Roman"/>
          <w:sz w:val="17"/>
          <w:szCs w:val="17"/>
          <w:lang w:val="ro-RO"/>
        </w:rPr>
        <w:t>pentru prelucrarea datelor cu caracter personal, în orice moment</w:t>
      </w:r>
      <w:r w:rsidRPr="009B7628">
        <w:rPr>
          <w:rFonts w:ascii="Times New Roman" w:eastAsia="Times New Roman" w:hAnsi="Times New Roman" w:cs="Times New Roman"/>
          <w:sz w:val="17"/>
          <w:szCs w:val="17"/>
          <w:lang w:val="ro-RO"/>
        </w:rPr>
        <w:t>, pentru datele cu caracter personal prelucrate în temeiul consimțământului dumneavoastră și pentru care nu există un alt temei juridic pentru prelucrare</w:t>
      </w:r>
      <w:r w:rsidRPr="009B7628" w:rsidDel="00E75990">
        <w:rPr>
          <w:rFonts w:ascii="Times New Roman" w:eastAsia="Times New Roman" w:hAnsi="Times New Roman" w:cs="Times New Roman"/>
          <w:sz w:val="17"/>
          <w:szCs w:val="17"/>
          <w:lang w:val="ro-RO"/>
        </w:rPr>
        <w:t>.</w:t>
      </w:r>
    </w:p>
    <w:p w:rsidR="009B7628" w:rsidRPr="009B7628" w:rsidRDefault="009B7628" w:rsidP="008606FF">
      <w:pPr>
        <w:numPr>
          <w:ilvl w:val="0"/>
          <w:numId w:val="13"/>
        </w:numPr>
        <w:shd w:val="clear" w:color="auto" w:fill="FFFFFF"/>
        <w:spacing w:before="100" w:beforeAutospacing="1" w:after="100" w:afterAutospacing="1" w:line="240" w:lineRule="auto"/>
        <w:ind w:left="360"/>
        <w:jc w:val="both"/>
        <w:rPr>
          <w:rFonts w:ascii="Times New Roman" w:eastAsia="Times New Roman" w:hAnsi="Times New Roman" w:cs="Times New Roman"/>
          <w:b/>
          <w:bCs/>
          <w:sz w:val="17"/>
          <w:szCs w:val="17"/>
          <w:lang w:val="ro-RO"/>
        </w:rPr>
      </w:pPr>
      <w:r w:rsidRPr="009B7628">
        <w:rPr>
          <w:rFonts w:ascii="Times New Roman" w:eastAsia="Times New Roman" w:hAnsi="Times New Roman" w:cs="Times New Roman"/>
          <w:sz w:val="17"/>
          <w:szCs w:val="17"/>
          <w:lang w:val="ro-RO"/>
        </w:rPr>
        <w:t>Dreptul de a depune o plângere: Aveți dreptul de a depune plângere</w:t>
      </w:r>
      <w:r w:rsidRPr="009B7628">
        <w:rPr>
          <w:rFonts w:ascii="Times New Roman" w:eastAsia="Times New Roman" w:hAnsi="Times New Roman" w:cs="Times New Roman"/>
          <w:bCs/>
          <w:iCs/>
          <w:sz w:val="17"/>
          <w:szCs w:val="17"/>
          <w:lang w:val="ro-RO"/>
        </w:rPr>
        <w:t xml:space="preserve"> in fata responsabilului SNN cu protectia datelor cu caracter personal la adresa de email </w:t>
      </w:r>
      <w:hyperlink r:id="rId10" w:history="1">
        <w:r w:rsidRPr="005303B9">
          <w:rPr>
            <w:rFonts w:ascii="Times New Roman" w:eastAsia="Times New Roman" w:hAnsi="Times New Roman" w:cs="Arial"/>
            <w:bCs/>
            <w:iCs/>
            <w:color w:val="0000FF"/>
            <w:sz w:val="17"/>
            <w:szCs w:val="17"/>
            <w:u w:val="single"/>
            <w:lang w:val="ro-RO"/>
          </w:rPr>
          <w:t>dpo@nuclearelectrica.ro</w:t>
        </w:r>
      </w:hyperlink>
      <w:r w:rsidRPr="009B7628">
        <w:rPr>
          <w:rFonts w:ascii="Times New Roman" w:eastAsia="Times New Roman" w:hAnsi="Times New Roman" w:cs="Times New Roman"/>
          <w:bCs/>
          <w:iCs/>
          <w:sz w:val="17"/>
          <w:szCs w:val="17"/>
          <w:lang w:val="ro-RO"/>
        </w:rPr>
        <w:t xml:space="preserve"> precum si</w:t>
      </w:r>
      <w:r w:rsidRPr="009B7628">
        <w:rPr>
          <w:rFonts w:ascii="Times New Roman" w:eastAsia="Times New Roman" w:hAnsi="Times New Roman" w:cs="Times New Roman"/>
          <w:sz w:val="17"/>
          <w:szCs w:val="17"/>
          <w:lang w:val="ro-RO"/>
        </w:rPr>
        <w:t xml:space="preserve"> în fața Autorității Naționale de Supraveghere a Prelucrării Datelor cu Caracter Personal (ANSPDCP) ori a unei instanțe, în cazul în care doriți să vă apărați drepturile și să solicitați remedierea situației dumneavoastră, în cazul unei încălcări a drepturilor dvs de către SNN.</w:t>
      </w:r>
    </w:p>
    <w:p w:rsidR="009B7628" w:rsidRPr="009B7628" w:rsidRDefault="009B7628" w:rsidP="009B7628">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Pentru exercitarea drepturilor menționate mai sus, puteți trimite o cerere scrisă (i) prin e-mail la adresa: </w:t>
      </w:r>
      <w:hyperlink r:id="rId11" w:history="1">
        <w:r w:rsidRPr="009B7628">
          <w:rPr>
            <w:rFonts w:ascii="Times New Roman" w:eastAsia="Times New Roman" w:hAnsi="Times New Roman" w:cs="Times New Roman"/>
            <w:color w:val="2E375F"/>
            <w:sz w:val="17"/>
            <w:szCs w:val="17"/>
            <w:u w:val="single"/>
            <w:lang w:val="ro-RO"/>
          </w:rPr>
          <w:t>dpo@nuclearelectrica.ro</w:t>
        </w:r>
      </w:hyperlink>
      <w:r w:rsidRPr="009B7628">
        <w:rPr>
          <w:rFonts w:ascii="Times New Roman" w:eastAsia="Times New Roman" w:hAnsi="Times New Roman" w:cs="Times New Roman"/>
          <w:sz w:val="17"/>
          <w:szCs w:val="17"/>
          <w:lang w:val="ro-RO"/>
        </w:rPr>
        <w:t> , (ii) prin poștă/curier la următoarea adres</w:t>
      </w:r>
      <w:r w:rsidR="003E15E9">
        <w:rPr>
          <w:rFonts w:ascii="Times New Roman" w:eastAsia="Times New Roman" w:hAnsi="Times New Roman" w:cs="Times New Roman"/>
          <w:sz w:val="17"/>
          <w:szCs w:val="17"/>
          <w:lang w:val="ro-RO"/>
        </w:rPr>
        <w:t>ă: București, Bld. Iancu de Hunedoara,</w:t>
      </w:r>
      <w:bookmarkStart w:id="0" w:name="_GoBack"/>
      <w:bookmarkEnd w:id="0"/>
      <w:r w:rsidR="003E15E9">
        <w:rPr>
          <w:rFonts w:ascii="Times New Roman" w:eastAsia="Times New Roman" w:hAnsi="Times New Roman" w:cs="Times New Roman"/>
          <w:sz w:val="17"/>
          <w:szCs w:val="17"/>
          <w:lang w:val="ro-RO"/>
        </w:rPr>
        <w:t xml:space="preserve"> nr. 48</w:t>
      </w:r>
      <w:r w:rsidRPr="009B7628">
        <w:rPr>
          <w:rFonts w:ascii="Times New Roman" w:eastAsia="Times New Roman" w:hAnsi="Times New Roman" w:cs="Times New Roman"/>
          <w:sz w:val="17"/>
          <w:szCs w:val="17"/>
          <w:lang w:val="ro-RO"/>
        </w:rPr>
        <w:t>,  sectorul 1 sau (iii) direct prin depunere la sediul SNN.</w:t>
      </w:r>
    </w:p>
    <w:p w:rsidR="009B7628" w:rsidRPr="009B7628" w:rsidRDefault="009B7628" w:rsidP="009B7628">
      <w:pPr>
        <w:adjustRightInd w:val="0"/>
        <w:snapToGrid w:val="0"/>
        <w:spacing w:before="120" w:after="120" w:line="240" w:lineRule="auto"/>
        <w:jc w:val="both"/>
        <w:rPr>
          <w:rFonts w:ascii="Times New Roman" w:eastAsia="Times New Roman" w:hAnsi="Times New Roman" w:cs="Times New Roman"/>
          <w:b/>
          <w:bCs/>
          <w:kern w:val="20"/>
          <w:sz w:val="17"/>
          <w:szCs w:val="17"/>
          <w:lang w:val="ro-RO"/>
        </w:rPr>
      </w:pPr>
      <w:r w:rsidRPr="009B7628">
        <w:rPr>
          <w:rFonts w:ascii="Times New Roman" w:eastAsia="Times New Roman" w:hAnsi="Times New Roman" w:cs="Times New Roman"/>
          <w:kern w:val="20"/>
          <w:sz w:val="17"/>
          <w:szCs w:val="17"/>
          <w:lang w:val="ro-RO"/>
        </w:rPr>
        <w:t>După primirea cererii, SNN va reveni către dumeavoastră cu un răspuns, în mod gratuit și fără întârzieri nejustificate, în termen de cel mult 30 de zile de la data primirii cererii. </w:t>
      </w:r>
      <w:r w:rsidRPr="009B7628">
        <w:rPr>
          <w:rFonts w:ascii="Times New Roman" w:eastAsia="Times New Roman" w:hAnsi="Times New Roman" w:cs="Times New Roman"/>
          <w:bCs/>
          <w:iCs/>
          <w:kern w:val="20"/>
          <w:sz w:val="17"/>
          <w:szCs w:val="17"/>
          <w:lang w:val="ro-RO"/>
        </w:rPr>
        <w:t>Acest termen poate fi prelungit pentru motive intemeiate cu un termen suplimentar de 60 de zile, caz in care Candidatul va fi informat in mod corespunzator.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583"/>
        <w:gridCol w:w="586"/>
      </w:tblGrid>
      <w:tr w:rsidR="009B7628" w:rsidRPr="009B7628" w:rsidTr="005303B9">
        <w:tc>
          <w:tcPr>
            <w:tcW w:w="5661" w:type="dxa"/>
          </w:tcPr>
          <w:p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b/>
                <w:bCs/>
                <w:sz w:val="17"/>
                <w:szCs w:val="17"/>
                <w:lang w:val="ro-RO"/>
              </w:rPr>
              <w:t>Sunt de acord cu prelucrarea datelor cu caracter personal în vederea participării la procedura de selecție și recrutare în cadrul SNN</w:t>
            </w:r>
          </w:p>
        </w:tc>
        <w:tc>
          <w:tcPr>
            <w:tcW w:w="583" w:type="dxa"/>
            <w:vAlign w:val="center"/>
          </w:tcPr>
          <w:p w:rsidR="009B7628" w:rsidRPr="009B7628" w:rsidRDefault="009B7628" w:rsidP="009B7628">
            <w:pPr>
              <w:widowControl w:val="0"/>
              <w:autoSpaceDE w:val="0"/>
              <w:autoSpaceDN w:val="0"/>
              <w:adjustRightInd w:val="0"/>
              <w:spacing w:after="0" w:line="240" w:lineRule="auto"/>
              <w:jc w:val="center"/>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da</w:t>
            </w:r>
          </w:p>
        </w:tc>
        <w:tc>
          <w:tcPr>
            <w:tcW w:w="586" w:type="dxa"/>
            <w:vAlign w:val="center"/>
          </w:tcPr>
          <w:p w:rsidR="009B7628" w:rsidRPr="009B7628" w:rsidRDefault="009B7628" w:rsidP="009B7628">
            <w:pPr>
              <w:widowControl w:val="0"/>
              <w:autoSpaceDE w:val="0"/>
              <w:autoSpaceDN w:val="0"/>
              <w:adjustRightInd w:val="0"/>
              <w:spacing w:after="0" w:line="240" w:lineRule="auto"/>
              <w:jc w:val="center"/>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nu</w:t>
            </w:r>
          </w:p>
        </w:tc>
      </w:tr>
    </w:tbl>
    <w:p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Notă: se încercuiește varianta pentru care se optează.</w:t>
      </w:r>
    </w:p>
    <w:p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p>
    <w:p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Semnatură candidat,</w:t>
      </w:r>
    </w:p>
    <w:p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p>
    <w:p w:rsidR="009B7628" w:rsidRPr="009B7628" w:rsidRDefault="009B7628" w:rsidP="009B7628">
      <w:pPr>
        <w:widowControl w:val="0"/>
        <w:autoSpaceDE w:val="0"/>
        <w:autoSpaceDN w:val="0"/>
        <w:adjustRightInd w:val="0"/>
        <w:spacing w:after="0" w:line="240" w:lineRule="auto"/>
        <w:rPr>
          <w:rFonts w:ascii="Times New Roman" w:eastAsia="Times New Roman" w:hAnsi="Times New Roman" w:cs="Times New Roman"/>
          <w:sz w:val="17"/>
          <w:szCs w:val="17"/>
          <w:lang w:val="ro-RO"/>
        </w:rPr>
      </w:pPr>
      <w:r w:rsidRPr="009B7628">
        <w:rPr>
          <w:rFonts w:ascii="Times New Roman" w:eastAsia="Times New Roman" w:hAnsi="Times New Roman" w:cs="Times New Roman"/>
          <w:sz w:val="17"/>
          <w:szCs w:val="17"/>
          <w:lang w:val="ro-RO"/>
        </w:rPr>
        <w:t>…………………………</w:t>
      </w:r>
    </w:p>
    <w:p w:rsidR="009B7628" w:rsidRPr="009B7628" w:rsidRDefault="009B7628" w:rsidP="009B7628">
      <w:pPr>
        <w:widowControl w:val="0"/>
        <w:autoSpaceDE w:val="0"/>
        <w:autoSpaceDN w:val="0"/>
        <w:adjustRightInd w:val="0"/>
        <w:spacing w:after="0" w:line="240" w:lineRule="auto"/>
        <w:rPr>
          <w:rFonts w:ascii="Arial" w:eastAsia="Times New Roman" w:hAnsi="Arial" w:cs="Arial"/>
          <w:sz w:val="17"/>
          <w:szCs w:val="17"/>
        </w:rPr>
      </w:pPr>
      <w:r w:rsidRPr="009B7628">
        <w:rPr>
          <w:rFonts w:ascii="Times New Roman" w:eastAsia="Times New Roman" w:hAnsi="Times New Roman" w:cs="Times New Roman"/>
          <w:sz w:val="17"/>
          <w:szCs w:val="17"/>
          <w:lang w:val="ro-RO"/>
        </w:rPr>
        <w:t>(Nume, prenume, semnatură)</w:t>
      </w:r>
    </w:p>
    <w:p w:rsidR="005748F5" w:rsidRPr="005303B9" w:rsidRDefault="005748F5">
      <w:pPr>
        <w:rPr>
          <w:sz w:val="17"/>
          <w:szCs w:val="17"/>
        </w:rPr>
      </w:pPr>
    </w:p>
    <w:sectPr w:rsidR="005748F5" w:rsidRPr="005303B9" w:rsidSect="009B7628">
      <w:pgSz w:w="15840" w:h="12240" w:orient="landscape"/>
      <w:pgMar w:top="720" w:right="720" w:bottom="720" w:left="720" w:header="288" w:footer="288"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FEE" w:rsidRDefault="003B0FEE" w:rsidP="009B7628">
      <w:pPr>
        <w:spacing w:after="0" w:line="240" w:lineRule="auto"/>
      </w:pPr>
      <w:r>
        <w:separator/>
      </w:r>
    </w:p>
  </w:endnote>
  <w:endnote w:type="continuationSeparator" w:id="0">
    <w:p w:rsidR="003B0FEE" w:rsidRDefault="003B0FEE" w:rsidP="009B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FEE" w:rsidRDefault="003B0FEE" w:rsidP="009B7628">
      <w:pPr>
        <w:spacing w:after="0" w:line="240" w:lineRule="auto"/>
      </w:pPr>
      <w:r>
        <w:separator/>
      </w:r>
    </w:p>
  </w:footnote>
  <w:footnote w:type="continuationSeparator" w:id="0">
    <w:p w:rsidR="003B0FEE" w:rsidRDefault="003B0FEE" w:rsidP="009B7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multilevel"/>
    <w:tmpl w:val="5746837E"/>
    <w:lvl w:ilvl="0">
      <w:start w:val="12"/>
      <w:numFmt w:val="none"/>
      <w:pStyle w:val="UCAlpha1"/>
      <w:lvlText w:val="N."/>
      <w:lvlJc w:val="left"/>
      <w:pPr>
        <w:tabs>
          <w:tab w:val="num" w:pos="680"/>
        </w:tabs>
        <w:ind w:left="680" w:hanging="680"/>
      </w:pPr>
      <w:rPr>
        <w:rFonts w:ascii="Arial Bold" w:hAnsi="Arial Bold" w:cs="Arial Bold" w:hint="default"/>
        <w:b/>
        <w:bCs/>
        <w:i w:val="0"/>
        <w:iCs w:val="0"/>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423112"/>
    <w:multiLevelType w:val="multilevel"/>
    <w:tmpl w:val="6720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43F43"/>
    <w:multiLevelType w:val="multilevel"/>
    <w:tmpl w:val="5D9CA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5AF6"/>
    <w:multiLevelType w:val="multilevel"/>
    <w:tmpl w:val="B2D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B3FE9"/>
    <w:multiLevelType w:val="hybridMultilevel"/>
    <w:tmpl w:val="3DD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D5B39"/>
    <w:multiLevelType w:val="hybridMultilevel"/>
    <w:tmpl w:val="874A89A6"/>
    <w:lvl w:ilvl="0" w:tplc="31063A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44B82"/>
    <w:multiLevelType w:val="hybridMultilevel"/>
    <w:tmpl w:val="E17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525AB"/>
    <w:multiLevelType w:val="multilevel"/>
    <w:tmpl w:val="B428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A59B7"/>
    <w:multiLevelType w:val="multilevel"/>
    <w:tmpl w:val="0060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E3A41"/>
    <w:multiLevelType w:val="hybridMultilevel"/>
    <w:tmpl w:val="9578819C"/>
    <w:lvl w:ilvl="0" w:tplc="FC667720">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175023E"/>
    <w:multiLevelType w:val="hybridMultilevel"/>
    <w:tmpl w:val="1D62A9C4"/>
    <w:lvl w:ilvl="0" w:tplc="5B1A8A96">
      <w:numFmt w:val="bullet"/>
      <w:lvlText w:val="-"/>
      <w:lvlJc w:val="left"/>
      <w:pPr>
        <w:ind w:left="405" w:hanging="360"/>
      </w:pPr>
      <w:rPr>
        <w:rFonts w:ascii="Times New Roman" w:eastAsia="Times New Roman" w:hAnsi="Times New Roman"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15:restartNumberingAfterBreak="0">
    <w:nsid w:val="32BD351E"/>
    <w:multiLevelType w:val="hybridMultilevel"/>
    <w:tmpl w:val="B6AC9924"/>
    <w:lvl w:ilvl="0" w:tplc="AF34DC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9424E"/>
    <w:multiLevelType w:val="multilevel"/>
    <w:tmpl w:val="DF2EA2C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8BA68F7"/>
    <w:multiLevelType w:val="multilevel"/>
    <w:tmpl w:val="339E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12251"/>
    <w:multiLevelType w:val="multilevel"/>
    <w:tmpl w:val="704E04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0D14C41"/>
    <w:multiLevelType w:val="hybridMultilevel"/>
    <w:tmpl w:val="1324BBAE"/>
    <w:lvl w:ilvl="0" w:tplc="92EE474E">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15:restartNumberingAfterBreak="0">
    <w:nsid w:val="43043FF9"/>
    <w:multiLevelType w:val="hybridMultilevel"/>
    <w:tmpl w:val="797C0BC2"/>
    <w:lvl w:ilvl="0" w:tplc="5A30365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30A13DA"/>
    <w:multiLevelType w:val="hybridMultilevel"/>
    <w:tmpl w:val="E5A0F238"/>
    <w:lvl w:ilvl="0" w:tplc="C3A06DE2">
      <w:numFmt w:val="bullet"/>
      <w:lvlText w:val="-"/>
      <w:lvlJc w:val="left"/>
      <w:pPr>
        <w:ind w:left="405" w:hanging="360"/>
      </w:pPr>
      <w:rPr>
        <w:rFonts w:ascii="Times New Roman" w:eastAsia="Times New Roman" w:hAnsi="Times New Roman"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3177E8E"/>
    <w:multiLevelType w:val="multilevel"/>
    <w:tmpl w:val="EAD46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57052D"/>
    <w:multiLevelType w:val="multilevel"/>
    <w:tmpl w:val="6A74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5C3CAA"/>
    <w:multiLevelType w:val="hybridMultilevel"/>
    <w:tmpl w:val="09880A82"/>
    <w:lvl w:ilvl="0" w:tplc="F4949920">
      <w:numFmt w:val="bullet"/>
      <w:lvlText w:val="-"/>
      <w:lvlJc w:val="left"/>
      <w:pPr>
        <w:ind w:left="405" w:hanging="360"/>
      </w:pPr>
      <w:rPr>
        <w:rFonts w:ascii="Times New Roman" w:eastAsia="Times New Roman" w:hAnsi="Times New Roman" w:cs="Times New Roman" w:hint="default"/>
        <w:b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48C02D44"/>
    <w:multiLevelType w:val="multilevel"/>
    <w:tmpl w:val="94D4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769FB"/>
    <w:multiLevelType w:val="hybridMultilevel"/>
    <w:tmpl w:val="8C586D1C"/>
    <w:lvl w:ilvl="0" w:tplc="F09E76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06F21"/>
    <w:multiLevelType w:val="hybridMultilevel"/>
    <w:tmpl w:val="38F8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200FD"/>
    <w:multiLevelType w:val="multilevel"/>
    <w:tmpl w:val="3F96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C404D1"/>
    <w:multiLevelType w:val="hybridMultilevel"/>
    <w:tmpl w:val="DB6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B36155"/>
    <w:multiLevelType w:val="multilevel"/>
    <w:tmpl w:val="A560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DE3985"/>
    <w:multiLevelType w:val="hybridMultilevel"/>
    <w:tmpl w:val="2182FBFE"/>
    <w:lvl w:ilvl="0" w:tplc="28A81A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AF15E7"/>
    <w:multiLevelType w:val="multilevel"/>
    <w:tmpl w:val="C4F2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3958AA"/>
    <w:multiLevelType w:val="hybridMultilevel"/>
    <w:tmpl w:val="722A4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3"/>
  </w:num>
  <w:num w:numId="4">
    <w:abstractNumId w:val="26"/>
  </w:num>
  <w:num w:numId="5">
    <w:abstractNumId w:val="21"/>
  </w:num>
  <w:num w:numId="6">
    <w:abstractNumId w:val="13"/>
  </w:num>
  <w:num w:numId="7">
    <w:abstractNumId w:val="8"/>
  </w:num>
  <w:num w:numId="8">
    <w:abstractNumId w:val="19"/>
  </w:num>
  <w:num w:numId="9">
    <w:abstractNumId w:val="7"/>
  </w:num>
  <w:num w:numId="10">
    <w:abstractNumId w:val="2"/>
  </w:num>
  <w:num w:numId="11">
    <w:abstractNumId w:val="24"/>
  </w:num>
  <w:num w:numId="12">
    <w:abstractNumId w:val="18"/>
  </w:num>
  <w:num w:numId="13">
    <w:abstractNumId w:val="28"/>
  </w:num>
  <w:num w:numId="14">
    <w:abstractNumId w:val="12"/>
  </w:num>
  <w:num w:numId="15">
    <w:abstractNumId w:val="0"/>
  </w:num>
  <w:num w:numId="16">
    <w:abstractNumId w:val="17"/>
  </w:num>
  <w:num w:numId="17">
    <w:abstractNumId w:val="20"/>
  </w:num>
  <w:num w:numId="18">
    <w:abstractNumId w:val="10"/>
  </w:num>
  <w:num w:numId="19">
    <w:abstractNumId w:val="15"/>
  </w:num>
  <w:num w:numId="20">
    <w:abstractNumId w:val="9"/>
  </w:num>
  <w:num w:numId="21">
    <w:abstractNumId w:val="29"/>
  </w:num>
  <w:num w:numId="22">
    <w:abstractNumId w:val="27"/>
  </w:num>
  <w:num w:numId="23">
    <w:abstractNumId w:val="4"/>
  </w:num>
  <w:num w:numId="24">
    <w:abstractNumId w:val="11"/>
  </w:num>
  <w:num w:numId="25">
    <w:abstractNumId w:val="23"/>
  </w:num>
  <w:num w:numId="26">
    <w:abstractNumId w:val="16"/>
  </w:num>
  <w:num w:numId="27">
    <w:abstractNumId w:val="25"/>
  </w:num>
  <w:num w:numId="28">
    <w:abstractNumId w:val="22"/>
  </w:num>
  <w:num w:numId="29">
    <w:abstractNumId w:val="6"/>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28"/>
    <w:rsid w:val="000E511B"/>
    <w:rsid w:val="000F2783"/>
    <w:rsid w:val="001D1307"/>
    <w:rsid w:val="003B0FEE"/>
    <w:rsid w:val="003C7E6A"/>
    <w:rsid w:val="003D7782"/>
    <w:rsid w:val="003E15E9"/>
    <w:rsid w:val="004B6908"/>
    <w:rsid w:val="005303B9"/>
    <w:rsid w:val="005748F5"/>
    <w:rsid w:val="00696727"/>
    <w:rsid w:val="008606FF"/>
    <w:rsid w:val="009B7628"/>
    <w:rsid w:val="00AD37FF"/>
    <w:rsid w:val="00C8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49E5D"/>
  <w15:chartTrackingRefBased/>
  <w15:docId w15:val="{D3AB0EC3-2128-45BC-A2A2-CE4B1BA6E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628"/>
  </w:style>
  <w:style w:type="paragraph" w:styleId="Footer">
    <w:name w:val="footer"/>
    <w:basedOn w:val="Normal"/>
    <w:link w:val="FooterChar"/>
    <w:uiPriority w:val="99"/>
    <w:unhideWhenUsed/>
    <w:rsid w:val="009B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628"/>
  </w:style>
  <w:style w:type="character" w:styleId="Hyperlink">
    <w:name w:val="Hyperlink"/>
    <w:basedOn w:val="DefaultParagraphFont"/>
    <w:uiPriority w:val="99"/>
    <w:rsid w:val="009B7628"/>
    <w:rPr>
      <w:color w:val="0000FF"/>
      <w:u w:val="single"/>
    </w:rPr>
  </w:style>
  <w:style w:type="paragraph" w:customStyle="1" w:styleId="UCAlpha1">
    <w:name w:val="UCAlpha 1"/>
    <w:basedOn w:val="Normal"/>
    <w:rsid w:val="009B7628"/>
    <w:pPr>
      <w:numPr>
        <w:numId w:val="15"/>
      </w:numPr>
      <w:spacing w:after="140" w:line="290" w:lineRule="auto"/>
      <w:jc w:val="both"/>
    </w:pPr>
    <w:rPr>
      <w:rFonts w:ascii="Arial" w:eastAsia="Times New Roman" w:hAnsi="Arial" w:cs="Arial"/>
      <w:kern w:val="20"/>
      <w:sz w:val="20"/>
      <w:szCs w:val="20"/>
      <w:lang w:val="en-GB"/>
    </w:rPr>
  </w:style>
  <w:style w:type="paragraph" w:styleId="ListParagraph">
    <w:name w:val="List Paragraph"/>
    <w:basedOn w:val="Normal"/>
    <w:uiPriority w:val="34"/>
    <w:qFormat/>
    <w:rsid w:val="009B7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nuclearelectric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uclearelectrica.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nuclearelectrica.ro" TargetMode="External"/><Relationship Id="rId5" Type="http://schemas.openxmlformats.org/officeDocument/2006/relationships/footnotes" Target="footnotes.xml"/><Relationship Id="rId10" Type="http://schemas.openxmlformats.org/officeDocument/2006/relationships/hyperlink" Target="mailto:dpo@nuclearelectrica.ro" TargetMode="External"/><Relationship Id="rId4" Type="http://schemas.openxmlformats.org/officeDocument/2006/relationships/webSettings" Target="webSettings.xml"/><Relationship Id="rId9" Type="http://schemas.openxmlformats.org/officeDocument/2006/relationships/hyperlink" Target="mailto:dpo@nuclearelectric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Sanduleac</dc:creator>
  <cp:keywords/>
  <dc:description/>
  <cp:lastModifiedBy>Raluca Ghioca</cp:lastModifiedBy>
  <cp:revision>4</cp:revision>
  <dcterms:created xsi:type="dcterms:W3CDTF">2021-11-03T11:50:00Z</dcterms:created>
  <dcterms:modified xsi:type="dcterms:W3CDTF">2023-05-22T10:46:00Z</dcterms:modified>
</cp:coreProperties>
</file>